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F728D" w14:textId="77777777" w:rsidR="00971DD8" w:rsidRPr="00337777" w:rsidRDefault="00971DD8" w:rsidP="00676FA4">
      <w:pPr>
        <w:shd w:val="clear" w:color="auto" w:fill="0F3E72"/>
        <w:spacing w:before="0" w:after="0" w:line="240" w:lineRule="auto"/>
        <w:jc w:val="center"/>
        <w:rPr>
          <w:rFonts w:cs="Calibri"/>
          <w:color w:val="FFFFFF" w:themeColor="background1"/>
          <w:sz w:val="52"/>
        </w:rPr>
      </w:pPr>
    </w:p>
    <w:p w14:paraId="037A8177" w14:textId="1239C040" w:rsidR="00DD57A5" w:rsidRPr="00337777" w:rsidRDefault="007C0389" w:rsidP="00676FA4">
      <w:pPr>
        <w:shd w:val="clear" w:color="auto" w:fill="0F3E72"/>
        <w:spacing w:before="0" w:after="0" w:line="240" w:lineRule="auto"/>
        <w:jc w:val="center"/>
        <w:rPr>
          <w:rFonts w:cs="Calibri"/>
          <w:b/>
          <w:color w:val="FFFFFF" w:themeColor="background1"/>
          <w:sz w:val="56"/>
        </w:rPr>
      </w:pPr>
      <w:r w:rsidRPr="00337777">
        <w:rPr>
          <w:rFonts w:cs="Calibri"/>
          <w:b/>
          <w:color w:val="FFFFFF" w:themeColor="background1"/>
          <w:sz w:val="56"/>
        </w:rPr>
        <w:t xml:space="preserve">BILAN DES ACTIONS </w:t>
      </w:r>
      <w:r w:rsidR="00676FA4" w:rsidRPr="00337777">
        <w:rPr>
          <w:rFonts w:cs="Calibri"/>
          <w:b/>
          <w:color w:val="FFFFFF" w:themeColor="background1"/>
          <w:sz w:val="56"/>
        </w:rPr>
        <w:t>|</w:t>
      </w:r>
      <w:r w:rsidRPr="00337777">
        <w:rPr>
          <w:rFonts w:cs="Calibri"/>
          <w:b/>
          <w:color w:val="FFFFFF" w:themeColor="background1"/>
          <w:sz w:val="56"/>
        </w:rPr>
        <w:t xml:space="preserve"> 202</w:t>
      </w:r>
      <w:r w:rsidR="006B6F53" w:rsidRPr="00337777">
        <w:rPr>
          <w:rFonts w:cs="Calibri"/>
          <w:b/>
          <w:color w:val="FFFFFF" w:themeColor="background1"/>
          <w:sz w:val="56"/>
        </w:rPr>
        <w:t>4</w:t>
      </w:r>
      <w:r w:rsidRPr="00337777">
        <w:rPr>
          <w:rFonts w:cs="Calibri"/>
          <w:b/>
          <w:color w:val="FFFFFF" w:themeColor="background1"/>
          <w:sz w:val="56"/>
        </w:rPr>
        <w:t>-202</w:t>
      </w:r>
      <w:r w:rsidR="006B6F53" w:rsidRPr="00337777">
        <w:rPr>
          <w:rFonts w:cs="Calibri"/>
          <w:b/>
          <w:color w:val="FFFFFF" w:themeColor="background1"/>
          <w:sz w:val="56"/>
        </w:rPr>
        <w:t>5</w:t>
      </w:r>
    </w:p>
    <w:p w14:paraId="0DC55779" w14:textId="269204F6" w:rsidR="00971DD8" w:rsidRPr="00337777" w:rsidRDefault="00971DD8" w:rsidP="00676FA4">
      <w:pPr>
        <w:shd w:val="clear" w:color="auto" w:fill="0F3E72"/>
        <w:spacing w:before="0" w:after="0" w:line="240" w:lineRule="auto"/>
        <w:jc w:val="center"/>
        <w:rPr>
          <w:rFonts w:cs="Calibri"/>
          <w:b/>
          <w:color w:val="FFFFFF" w:themeColor="background1"/>
          <w:sz w:val="56"/>
        </w:rPr>
      </w:pPr>
      <w:r w:rsidRPr="00337777">
        <w:rPr>
          <w:rFonts w:cs="Calibri"/>
          <w:b/>
          <w:color w:val="FFFFFF" w:themeColor="background1"/>
          <w:sz w:val="56"/>
        </w:rPr>
        <w:t xml:space="preserve">PLAN D’ACTION </w:t>
      </w:r>
      <w:r w:rsidR="00676FA4" w:rsidRPr="00337777">
        <w:rPr>
          <w:rFonts w:cs="Calibri"/>
          <w:b/>
          <w:color w:val="FFFFFF" w:themeColor="background1"/>
          <w:sz w:val="56"/>
        </w:rPr>
        <w:t>|</w:t>
      </w:r>
      <w:r w:rsidR="007C0389" w:rsidRPr="00337777">
        <w:rPr>
          <w:rFonts w:cs="Calibri"/>
          <w:b/>
          <w:color w:val="FFFFFF" w:themeColor="background1"/>
          <w:sz w:val="56"/>
        </w:rPr>
        <w:t xml:space="preserve"> 202</w:t>
      </w:r>
      <w:r w:rsidR="006B6F53" w:rsidRPr="00337777">
        <w:rPr>
          <w:rFonts w:cs="Calibri"/>
          <w:b/>
          <w:color w:val="FFFFFF" w:themeColor="background1"/>
          <w:sz w:val="56"/>
        </w:rPr>
        <w:t>5</w:t>
      </w:r>
      <w:r w:rsidR="007C0389" w:rsidRPr="00337777">
        <w:rPr>
          <w:rFonts w:cs="Calibri"/>
          <w:b/>
          <w:color w:val="FFFFFF" w:themeColor="background1"/>
          <w:sz w:val="56"/>
        </w:rPr>
        <w:t>-202</w:t>
      </w:r>
      <w:r w:rsidR="006B6F53" w:rsidRPr="00337777">
        <w:rPr>
          <w:rFonts w:cs="Calibri"/>
          <w:b/>
          <w:color w:val="FFFFFF" w:themeColor="background1"/>
          <w:sz w:val="56"/>
        </w:rPr>
        <w:t>6</w:t>
      </w:r>
    </w:p>
    <w:p w14:paraId="66B97AFF" w14:textId="0935AD2C" w:rsidR="00154AF5" w:rsidRPr="00337777" w:rsidRDefault="00154AF5" w:rsidP="00676FA4">
      <w:pPr>
        <w:shd w:val="clear" w:color="auto" w:fill="0F3E72"/>
        <w:spacing w:before="0" w:after="0" w:line="240" w:lineRule="auto"/>
        <w:jc w:val="center"/>
        <w:rPr>
          <w:rFonts w:cs="Calibri"/>
          <w:b/>
          <w:color w:val="FFFFFF" w:themeColor="background1"/>
          <w:sz w:val="56"/>
        </w:rPr>
      </w:pPr>
    </w:p>
    <w:p w14:paraId="74B071C2" w14:textId="622D50B4" w:rsidR="00154AF5" w:rsidRPr="00337777" w:rsidRDefault="00E00A2D" w:rsidP="00337777">
      <w:pPr>
        <w:shd w:val="clear" w:color="auto" w:fill="0384A9"/>
        <w:spacing w:before="360" w:after="360" w:line="240" w:lineRule="auto"/>
        <w:jc w:val="center"/>
        <w:rPr>
          <w:rFonts w:cs="Calibri"/>
          <w:b/>
          <w:color w:val="FFFFFF" w:themeColor="background1"/>
          <w:sz w:val="48"/>
          <w:szCs w:val="48"/>
        </w:rPr>
      </w:pPr>
      <w:r w:rsidRPr="00337777">
        <w:rPr>
          <w:rFonts w:cs="Calibri"/>
          <w:noProof/>
          <w:sz w:val="48"/>
          <w:szCs w:val="48"/>
        </w:rPr>
        <w:drawing>
          <wp:anchor distT="0" distB="0" distL="114300" distR="114300" simplePos="0" relativeHeight="251658752" behindDoc="0" locked="0" layoutInCell="1" allowOverlap="1" wp14:anchorId="0048380A" wp14:editId="0B2ABF15">
            <wp:simplePos x="0" y="0"/>
            <wp:positionH relativeFrom="margin">
              <wp:posOffset>3313430</wp:posOffset>
            </wp:positionH>
            <wp:positionV relativeFrom="paragraph">
              <wp:posOffset>784861</wp:posOffset>
            </wp:positionV>
            <wp:extent cx="4676775" cy="767712"/>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33567" cy="777035"/>
                    </a:xfrm>
                    <a:prstGeom prst="rect">
                      <a:avLst/>
                    </a:prstGeom>
                    <a:noFill/>
                    <a:ln>
                      <a:noFill/>
                    </a:ln>
                  </pic:spPr>
                </pic:pic>
              </a:graphicData>
            </a:graphic>
            <wp14:sizeRelH relativeFrom="page">
              <wp14:pctWidth>0</wp14:pctWidth>
            </wp14:sizeRelH>
            <wp14:sizeRelV relativeFrom="page">
              <wp14:pctHeight>0</wp14:pctHeight>
            </wp14:sizeRelV>
          </wp:anchor>
        </w:drawing>
      </w:r>
      <w:r w:rsidR="00154AF5" w:rsidRPr="00337777">
        <w:rPr>
          <w:rFonts w:cs="Calibri"/>
          <w:b/>
          <w:color w:val="FFFFFF" w:themeColor="background1"/>
          <w:sz w:val="48"/>
          <w:szCs w:val="48"/>
        </w:rPr>
        <w:t>À l’égard des pe</w:t>
      </w:r>
      <w:r w:rsidR="00154AF5" w:rsidRPr="00337777">
        <w:rPr>
          <w:rFonts w:cs="Calibri"/>
          <w:b/>
          <w:color w:val="FFFFFF" w:themeColor="background1"/>
          <w:sz w:val="48"/>
          <w:szCs w:val="48"/>
          <w:shd w:val="clear" w:color="auto" w:fill="0384A9"/>
        </w:rPr>
        <w:t>rs</w:t>
      </w:r>
      <w:r w:rsidR="00154AF5" w:rsidRPr="00337777">
        <w:rPr>
          <w:rFonts w:cs="Calibri"/>
          <w:b/>
          <w:color w:val="FFFFFF" w:themeColor="background1"/>
          <w:sz w:val="48"/>
          <w:szCs w:val="48"/>
        </w:rPr>
        <w:t>onnes handicapées</w:t>
      </w:r>
    </w:p>
    <w:p w14:paraId="31643BE5" w14:textId="77777777" w:rsidR="00E00A2D" w:rsidRPr="00337777" w:rsidRDefault="00E00A2D" w:rsidP="00676FA4">
      <w:pPr>
        <w:shd w:val="clear" w:color="auto" w:fill="0384A9"/>
        <w:spacing w:before="360" w:after="360" w:line="240" w:lineRule="auto"/>
        <w:jc w:val="center"/>
        <w:rPr>
          <w:rFonts w:cs="Calibri"/>
          <w:b/>
          <w:color w:val="FFFFFF" w:themeColor="background1"/>
          <w:sz w:val="44"/>
          <w:szCs w:val="44"/>
        </w:rPr>
      </w:pPr>
    </w:p>
    <w:p w14:paraId="4DBB0E41" w14:textId="7F5C5493" w:rsidR="00E00A2D" w:rsidRPr="00337777" w:rsidRDefault="00E00A2D" w:rsidP="00676FA4">
      <w:pPr>
        <w:shd w:val="clear" w:color="auto" w:fill="0384A9"/>
        <w:spacing w:before="360" w:after="360" w:line="240" w:lineRule="auto"/>
        <w:jc w:val="center"/>
        <w:rPr>
          <w:rFonts w:cs="Calibri"/>
          <w:b/>
          <w:color w:val="FFFFFF" w:themeColor="background1"/>
          <w:sz w:val="28"/>
          <w:szCs w:val="28"/>
        </w:rPr>
      </w:pPr>
    </w:p>
    <w:p w14:paraId="102DED07" w14:textId="58DD5E82" w:rsidR="00676FA4" w:rsidRPr="00337777" w:rsidRDefault="00676FA4" w:rsidP="00676FA4">
      <w:pPr>
        <w:shd w:val="clear" w:color="auto" w:fill="00A5C5"/>
        <w:spacing w:before="0" w:after="0" w:line="240" w:lineRule="auto"/>
        <w:jc w:val="center"/>
        <w:rPr>
          <w:rFonts w:cs="Calibri"/>
          <w:sz w:val="44"/>
        </w:rPr>
      </w:pPr>
    </w:p>
    <w:p w14:paraId="3009199C" w14:textId="1CCC3C2D" w:rsidR="005D28A9" w:rsidRPr="00337777" w:rsidRDefault="00676FA4" w:rsidP="00676FA4">
      <w:pPr>
        <w:shd w:val="clear" w:color="auto" w:fill="00A5C5"/>
        <w:spacing w:before="0" w:after="0" w:line="240" w:lineRule="auto"/>
        <w:jc w:val="center"/>
        <w:rPr>
          <w:rFonts w:cs="Calibri"/>
          <w:sz w:val="44"/>
        </w:rPr>
      </w:pPr>
      <w:r w:rsidRPr="00337777">
        <w:rPr>
          <w:rFonts w:cs="Calibri"/>
          <w:noProof/>
          <w:sz w:val="44"/>
        </w:rPr>
        <w:drawing>
          <wp:inline distT="0" distB="0" distL="0" distR="0" wp14:anchorId="453E42FE" wp14:editId="3B4B6B60">
            <wp:extent cx="2385267" cy="944962"/>
            <wp:effectExtent l="0" t="0" r="0" b="7620"/>
            <wp:docPr id="1524450212" name="Image 2" descr="Une image contenant texte, Polic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450212" name="Image 2" descr="Une image contenant texte, Police, capture d’écran, Graphique&#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2385267" cy="944962"/>
                    </a:xfrm>
                    <a:prstGeom prst="rect">
                      <a:avLst/>
                    </a:prstGeom>
                  </pic:spPr>
                </pic:pic>
              </a:graphicData>
            </a:graphic>
          </wp:inline>
        </w:drawing>
      </w:r>
    </w:p>
    <w:p w14:paraId="6DF22116" w14:textId="77777777" w:rsidR="005D28A9" w:rsidRPr="00337777" w:rsidRDefault="005D28A9" w:rsidP="00676FA4">
      <w:pPr>
        <w:shd w:val="clear" w:color="auto" w:fill="00A5C5"/>
        <w:spacing w:before="0" w:after="0" w:line="240" w:lineRule="auto"/>
        <w:jc w:val="center"/>
        <w:rPr>
          <w:rFonts w:cs="Calibri"/>
          <w:sz w:val="44"/>
        </w:rPr>
      </w:pPr>
    </w:p>
    <w:p w14:paraId="7CEC3D5A" w14:textId="77777777" w:rsidR="00967B71" w:rsidRPr="00337777" w:rsidRDefault="00967B71" w:rsidP="0090620D">
      <w:pPr>
        <w:spacing w:before="0" w:after="0" w:line="240" w:lineRule="auto"/>
        <w:jc w:val="center"/>
        <w:rPr>
          <w:rFonts w:cs="Calibri"/>
          <w:sz w:val="24"/>
        </w:rPr>
      </w:pPr>
    </w:p>
    <w:p w14:paraId="153DD605" w14:textId="5290EF13" w:rsidR="00E00A2D" w:rsidRPr="00337777" w:rsidRDefault="0090620D" w:rsidP="00E00A2D">
      <w:pPr>
        <w:spacing w:before="0" w:after="0" w:line="240" w:lineRule="auto"/>
        <w:jc w:val="center"/>
        <w:rPr>
          <w:rFonts w:cs="Calibri"/>
        </w:rPr>
      </w:pPr>
      <w:r w:rsidRPr="00A349C0">
        <w:rPr>
          <w:rFonts w:cs="Calibri"/>
          <w:sz w:val="24"/>
        </w:rPr>
        <w:t xml:space="preserve">Adopté par le </w:t>
      </w:r>
      <w:r w:rsidR="00A349C0" w:rsidRPr="00A349C0">
        <w:rPr>
          <w:rFonts w:cs="Calibri"/>
          <w:sz w:val="24"/>
        </w:rPr>
        <w:t xml:space="preserve">président-directeur général </w:t>
      </w:r>
      <w:r w:rsidR="00657CB0" w:rsidRPr="00A349C0">
        <w:rPr>
          <w:rFonts w:cs="Calibri"/>
          <w:sz w:val="24"/>
        </w:rPr>
        <w:t xml:space="preserve">du CISSS de la Gaspésie le </w:t>
      </w:r>
      <w:r w:rsidR="00957C9F" w:rsidRPr="00F01B66">
        <w:rPr>
          <w:rFonts w:cs="Calibri"/>
          <w:sz w:val="24"/>
        </w:rPr>
        <w:t>1</w:t>
      </w:r>
      <w:r w:rsidR="00F01B66" w:rsidRPr="00F01B66">
        <w:rPr>
          <w:rFonts w:cs="Calibri"/>
          <w:sz w:val="24"/>
        </w:rPr>
        <w:t>6</w:t>
      </w:r>
      <w:r w:rsidR="00957C9F" w:rsidRPr="00F01B66">
        <w:rPr>
          <w:rFonts w:cs="Calibri"/>
          <w:sz w:val="24"/>
        </w:rPr>
        <w:t xml:space="preserve"> septembre 2025</w:t>
      </w:r>
      <w:r w:rsidR="00FB7BD4">
        <w:rPr>
          <w:rFonts w:cs="Calibri"/>
          <w:sz w:val="24"/>
        </w:rPr>
        <w:t>.</w:t>
      </w:r>
    </w:p>
    <w:p w14:paraId="643F745A" w14:textId="77777777" w:rsidR="0090620D" w:rsidRPr="00337777" w:rsidRDefault="0090620D" w:rsidP="003F0954">
      <w:pPr>
        <w:spacing w:before="0" w:after="0" w:line="240" w:lineRule="auto"/>
        <w:rPr>
          <w:rFonts w:cs="Calibri"/>
        </w:rPr>
        <w:sectPr w:rsidR="0090620D" w:rsidRPr="00337777" w:rsidSect="004E00A5">
          <w:headerReference w:type="even" r:id="rId10"/>
          <w:headerReference w:type="default" r:id="rId11"/>
          <w:headerReference w:type="first" r:id="rId12"/>
          <w:footerReference w:type="first" r:id="rId13"/>
          <w:pgSz w:w="20160" w:h="12240" w:orient="landscape" w:code="5"/>
          <w:pgMar w:top="1418" w:right="1134" w:bottom="1418" w:left="1247" w:header="737" w:footer="607" w:gutter="0"/>
          <w:cols w:space="708"/>
          <w:titlePg/>
          <w:docGrid w:linePitch="360"/>
        </w:sectPr>
      </w:pPr>
    </w:p>
    <w:p w14:paraId="715F834C" w14:textId="77777777" w:rsidR="00F75D22" w:rsidRPr="00337777" w:rsidRDefault="00F75D22" w:rsidP="00676FA4">
      <w:pPr>
        <w:numPr>
          <w:ilvl w:val="0"/>
          <w:numId w:val="2"/>
        </w:numPr>
        <w:pBdr>
          <w:bottom w:val="single" w:sz="8" w:space="1" w:color="1F4E79"/>
        </w:pBdr>
        <w:shd w:val="clear" w:color="auto" w:fill="0F3E72"/>
        <w:spacing w:before="0" w:after="0" w:line="240" w:lineRule="auto"/>
        <w:rPr>
          <w:rFonts w:cs="Calibri"/>
          <w:b/>
          <w:sz w:val="28"/>
        </w:rPr>
      </w:pPr>
      <w:r w:rsidRPr="00337777">
        <w:rPr>
          <w:rFonts w:cs="Calibri"/>
          <w:b/>
          <w:sz w:val="28"/>
        </w:rPr>
        <w:lastRenderedPageBreak/>
        <w:t>Introduction</w:t>
      </w:r>
    </w:p>
    <w:p w14:paraId="783CFC4F" w14:textId="77777777" w:rsidR="00F75D22" w:rsidRPr="00337777" w:rsidRDefault="00F75D22" w:rsidP="00C0026C">
      <w:pPr>
        <w:spacing w:before="0" w:after="0" w:line="240" w:lineRule="auto"/>
        <w:rPr>
          <w:rFonts w:cs="Calibri"/>
          <w:sz w:val="22"/>
          <w:szCs w:val="22"/>
        </w:rPr>
      </w:pPr>
    </w:p>
    <w:p w14:paraId="56A84CB9" w14:textId="15C006A6" w:rsidR="00FD61A3" w:rsidRPr="00337777" w:rsidRDefault="00B97B84" w:rsidP="00C0026C">
      <w:pPr>
        <w:pStyle w:val="justify"/>
        <w:spacing w:before="0" w:beforeAutospacing="0" w:after="0" w:afterAutospacing="0"/>
        <w:jc w:val="both"/>
        <w:rPr>
          <w:rFonts w:ascii="Calibri" w:hAnsi="Calibri" w:cs="Calibri"/>
          <w:sz w:val="22"/>
          <w:szCs w:val="22"/>
          <w:lang w:val="fr-CA" w:eastAsia="fr-CA"/>
        </w:rPr>
      </w:pPr>
      <w:r w:rsidRPr="00337777">
        <w:rPr>
          <w:rFonts w:ascii="Calibri" w:hAnsi="Calibri" w:cs="Calibri"/>
          <w:sz w:val="22"/>
          <w:szCs w:val="22"/>
          <w:lang w:val="fr-CA" w:eastAsia="fr-CA"/>
        </w:rPr>
        <w:t xml:space="preserve">L'article 61.1 de la Loi assurant l'exercice des droits des personnes handicapées en vue de leur intégration scolaire, professionnelle et sociale (ci-après appelée la </w:t>
      </w:r>
      <w:r w:rsidR="004A1170" w:rsidRPr="00337777">
        <w:rPr>
          <w:rFonts w:ascii="Calibri" w:hAnsi="Calibri" w:cs="Calibri"/>
          <w:sz w:val="22"/>
          <w:szCs w:val="22"/>
          <w:lang w:val="fr-CA" w:eastAsia="fr-CA"/>
        </w:rPr>
        <w:t>L</w:t>
      </w:r>
      <w:r w:rsidRPr="00337777">
        <w:rPr>
          <w:rFonts w:ascii="Calibri" w:hAnsi="Calibri" w:cs="Calibri"/>
          <w:sz w:val="22"/>
          <w:szCs w:val="22"/>
          <w:lang w:val="fr-CA" w:eastAsia="fr-CA"/>
        </w:rPr>
        <w:t>oi) prévoit que les ministères, la grande majorité des organismes publics ainsi que les municipalités les plus populeuses au Québec produisent, adoptent et rendent public annuellement un plan d'action à l'ég</w:t>
      </w:r>
      <w:r w:rsidR="00FD61A3" w:rsidRPr="00337777">
        <w:rPr>
          <w:rFonts w:ascii="Calibri" w:hAnsi="Calibri" w:cs="Calibri"/>
          <w:sz w:val="22"/>
          <w:szCs w:val="22"/>
          <w:lang w:val="fr-CA" w:eastAsia="fr-CA"/>
        </w:rPr>
        <w:t xml:space="preserve">ard des personnes handicapées. </w:t>
      </w:r>
    </w:p>
    <w:p w14:paraId="11942FF3" w14:textId="77777777" w:rsidR="00FD61A3" w:rsidRPr="00337777" w:rsidRDefault="00FD61A3" w:rsidP="00C0026C">
      <w:pPr>
        <w:pStyle w:val="justify"/>
        <w:spacing w:before="0" w:beforeAutospacing="0" w:after="0" w:afterAutospacing="0"/>
        <w:jc w:val="both"/>
        <w:rPr>
          <w:rFonts w:ascii="Calibri" w:hAnsi="Calibri" w:cs="Calibri"/>
          <w:sz w:val="22"/>
          <w:szCs w:val="22"/>
          <w:lang w:val="fr-CA" w:eastAsia="fr-CA"/>
        </w:rPr>
      </w:pPr>
    </w:p>
    <w:p w14:paraId="7D002F7A" w14:textId="77777777" w:rsidR="00B97B84" w:rsidRPr="00337777" w:rsidRDefault="00B97B84" w:rsidP="00C0026C">
      <w:pPr>
        <w:pStyle w:val="justify"/>
        <w:spacing w:before="0" w:beforeAutospacing="0" w:after="0" w:afterAutospacing="0"/>
        <w:jc w:val="both"/>
        <w:rPr>
          <w:rFonts w:ascii="Calibri" w:hAnsi="Calibri" w:cs="Calibri"/>
          <w:sz w:val="22"/>
          <w:szCs w:val="22"/>
          <w:lang w:val="fr-CA" w:eastAsia="fr-CA"/>
        </w:rPr>
      </w:pPr>
      <w:r w:rsidRPr="00337777">
        <w:rPr>
          <w:rFonts w:ascii="Calibri" w:hAnsi="Calibri" w:cs="Calibri"/>
          <w:b/>
          <w:sz w:val="22"/>
          <w:szCs w:val="22"/>
          <w:lang w:val="fr-CA" w:eastAsia="fr-CA"/>
        </w:rPr>
        <w:t>Article 61.1</w:t>
      </w:r>
    </w:p>
    <w:p w14:paraId="0B2A4FFD" w14:textId="77777777" w:rsidR="00B97B84" w:rsidRPr="00337777" w:rsidRDefault="00B97B84" w:rsidP="00C0026C">
      <w:pPr>
        <w:pStyle w:val="justify"/>
        <w:spacing w:before="0" w:beforeAutospacing="0" w:after="0" w:afterAutospacing="0"/>
        <w:jc w:val="both"/>
        <w:rPr>
          <w:rFonts w:ascii="Calibri" w:hAnsi="Calibri" w:cs="Calibri"/>
          <w:i/>
          <w:sz w:val="22"/>
          <w:szCs w:val="22"/>
          <w:lang w:val="fr-CA" w:eastAsia="fr-CA"/>
        </w:rPr>
      </w:pPr>
      <w:r w:rsidRPr="00337777">
        <w:rPr>
          <w:rFonts w:ascii="Calibri" w:hAnsi="Calibri" w:cs="Calibri"/>
          <w:i/>
          <w:sz w:val="22"/>
          <w:szCs w:val="22"/>
          <w:lang w:val="fr-CA" w:eastAsia="fr-CA"/>
        </w:rPr>
        <w:t>Chaque ministère et chaque organisme public qui emploie au moins 50 personnes, ainsi que chaque municipalité locale qui compte au moins 15 000 habitants doivent adopter un plan d'action identifiant les obstacles à l'intégration des personnes handicapées dans le secteur d'activité relevant de ses attributions et décrivant les mesures prises au cours de l'année qui se termine et celles envisagées pour l'année qui débute, dans le but de réduire les obstacles à l'intégration des personnes handicapées.</w:t>
      </w:r>
    </w:p>
    <w:p w14:paraId="714B4957" w14:textId="77777777" w:rsidR="00887EA3" w:rsidRPr="00337777" w:rsidRDefault="00887EA3" w:rsidP="00C0026C">
      <w:pPr>
        <w:spacing w:before="0" w:after="0" w:line="240" w:lineRule="auto"/>
        <w:rPr>
          <w:rFonts w:cs="Calibri"/>
          <w:sz w:val="22"/>
          <w:szCs w:val="22"/>
        </w:rPr>
      </w:pPr>
    </w:p>
    <w:p w14:paraId="704983CA" w14:textId="77777777" w:rsidR="003F5CB6" w:rsidRPr="00337777" w:rsidRDefault="003F5CB6" w:rsidP="00C0026C">
      <w:pPr>
        <w:spacing w:before="0" w:after="0" w:line="240" w:lineRule="auto"/>
        <w:rPr>
          <w:rFonts w:cs="Calibri"/>
          <w:sz w:val="22"/>
          <w:szCs w:val="22"/>
        </w:rPr>
      </w:pPr>
    </w:p>
    <w:p w14:paraId="4F51DFE2" w14:textId="77777777" w:rsidR="00F75D22" w:rsidRPr="00337777" w:rsidRDefault="00F75D22" w:rsidP="00C0026C">
      <w:pPr>
        <w:numPr>
          <w:ilvl w:val="0"/>
          <w:numId w:val="2"/>
        </w:numPr>
        <w:pBdr>
          <w:bottom w:val="single" w:sz="8" w:space="1" w:color="1F4E79"/>
        </w:pBdr>
        <w:shd w:val="clear" w:color="auto" w:fill="0F3E72"/>
        <w:spacing w:before="0" w:after="0" w:line="240" w:lineRule="auto"/>
        <w:rPr>
          <w:rFonts w:cs="Calibri"/>
          <w:b/>
          <w:sz w:val="28"/>
        </w:rPr>
      </w:pPr>
      <w:r w:rsidRPr="00337777">
        <w:rPr>
          <w:rFonts w:cs="Calibri"/>
          <w:b/>
          <w:sz w:val="28"/>
        </w:rPr>
        <w:t>Portrait de l’organisation et de ses secteur</w:t>
      </w:r>
      <w:r w:rsidR="00B97B84" w:rsidRPr="00337777">
        <w:rPr>
          <w:rFonts w:cs="Calibri"/>
          <w:b/>
          <w:sz w:val="28"/>
        </w:rPr>
        <w:t>s</w:t>
      </w:r>
      <w:r w:rsidRPr="00337777">
        <w:rPr>
          <w:rFonts w:cs="Calibri"/>
          <w:b/>
          <w:sz w:val="28"/>
        </w:rPr>
        <w:t xml:space="preserve"> d’activités</w:t>
      </w:r>
    </w:p>
    <w:p w14:paraId="775EC4CB" w14:textId="0716A61B" w:rsidR="00B74989" w:rsidRPr="00337777" w:rsidRDefault="00B74989" w:rsidP="00C0026C">
      <w:pPr>
        <w:spacing w:before="0" w:after="0" w:line="240" w:lineRule="auto"/>
        <w:jc w:val="both"/>
        <w:rPr>
          <w:rFonts w:cs="Calibri"/>
          <w:sz w:val="22"/>
          <w:szCs w:val="22"/>
        </w:rPr>
      </w:pPr>
    </w:p>
    <w:p w14:paraId="02FC8FB6" w14:textId="3FECEA81" w:rsidR="004D510E" w:rsidRPr="00337777" w:rsidRDefault="00A11EF4" w:rsidP="00C0026C">
      <w:pPr>
        <w:spacing w:before="0" w:after="0" w:line="240" w:lineRule="auto"/>
        <w:jc w:val="both"/>
        <w:rPr>
          <w:rFonts w:cs="Calibri"/>
          <w:sz w:val="22"/>
          <w:szCs w:val="22"/>
        </w:rPr>
      </w:pPr>
      <w:r w:rsidRPr="00337777">
        <w:rPr>
          <w:rFonts w:cs="Calibri"/>
          <w:sz w:val="22"/>
          <w:szCs w:val="22"/>
        </w:rPr>
        <w:t>L</w:t>
      </w:r>
      <w:r w:rsidR="00F75D22" w:rsidRPr="00337777">
        <w:rPr>
          <w:rFonts w:cs="Calibri"/>
          <w:sz w:val="22"/>
          <w:szCs w:val="22"/>
        </w:rPr>
        <w:t>e CISSS de la Gaspésie</w:t>
      </w:r>
      <w:r w:rsidRPr="00337777">
        <w:rPr>
          <w:rFonts w:cs="Calibri"/>
          <w:sz w:val="22"/>
          <w:szCs w:val="22"/>
        </w:rPr>
        <w:t>, établissement de Santé Québec,</w:t>
      </w:r>
      <w:r w:rsidR="00F75D22" w:rsidRPr="00337777">
        <w:rPr>
          <w:rFonts w:cs="Calibri"/>
          <w:sz w:val="22"/>
          <w:szCs w:val="22"/>
        </w:rPr>
        <w:t xml:space="preserve"> est au cœur d’un vaste réseau territorial de services (RTS) qui compte </w:t>
      </w:r>
      <w:r w:rsidR="00161011" w:rsidRPr="00337777">
        <w:rPr>
          <w:rFonts w:cs="Calibri"/>
          <w:sz w:val="22"/>
          <w:szCs w:val="22"/>
        </w:rPr>
        <w:t>cinquante</w:t>
      </w:r>
      <w:r w:rsidR="00E66A48" w:rsidRPr="00337777">
        <w:rPr>
          <w:rFonts w:cs="Calibri"/>
          <w:sz w:val="22"/>
          <w:szCs w:val="22"/>
        </w:rPr>
        <w:t>-quatre (54)</w:t>
      </w:r>
      <w:r w:rsidR="00161011" w:rsidRPr="00337777">
        <w:rPr>
          <w:rFonts w:cs="Calibri"/>
          <w:sz w:val="22"/>
          <w:szCs w:val="22"/>
        </w:rPr>
        <w:t xml:space="preserve"> </w:t>
      </w:r>
      <w:r w:rsidR="00F75D22" w:rsidRPr="00337777">
        <w:rPr>
          <w:rFonts w:cs="Calibri"/>
          <w:sz w:val="22"/>
          <w:szCs w:val="22"/>
        </w:rPr>
        <w:t>installations. Il assume la responsabilité populationnelle à l’égard de l’état de santé et de bien-être de tous les Gaspésiens</w:t>
      </w:r>
      <w:r w:rsidR="00C3633E" w:rsidRPr="00337777">
        <w:rPr>
          <w:rFonts w:cs="Calibri"/>
          <w:sz w:val="22"/>
          <w:szCs w:val="22"/>
        </w:rPr>
        <w:t xml:space="preserve"> et les Madelinots</w:t>
      </w:r>
      <w:r w:rsidR="00F75D22" w:rsidRPr="00337777">
        <w:rPr>
          <w:rFonts w:cs="Calibri"/>
          <w:sz w:val="22"/>
          <w:szCs w:val="22"/>
        </w:rPr>
        <w:t>. </w:t>
      </w:r>
    </w:p>
    <w:p w14:paraId="2E21ED58" w14:textId="77777777" w:rsidR="004D510E" w:rsidRPr="00337777" w:rsidRDefault="004D510E" w:rsidP="00C0026C">
      <w:pPr>
        <w:spacing w:before="0" w:after="0" w:line="240" w:lineRule="auto"/>
        <w:jc w:val="both"/>
        <w:rPr>
          <w:rFonts w:cs="Calibri"/>
          <w:sz w:val="22"/>
          <w:szCs w:val="22"/>
        </w:rPr>
      </w:pPr>
    </w:p>
    <w:p w14:paraId="669B1399" w14:textId="77777777" w:rsidR="004D510E" w:rsidRPr="00337777" w:rsidRDefault="00F75D22" w:rsidP="00C0026C">
      <w:pPr>
        <w:spacing w:before="0" w:after="0" w:line="240" w:lineRule="auto"/>
        <w:jc w:val="both"/>
        <w:rPr>
          <w:rFonts w:cs="Calibri"/>
          <w:sz w:val="22"/>
          <w:szCs w:val="22"/>
        </w:rPr>
      </w:pPr>
      <w:r w:rsidRPr="00337777">
        <w:rPr>
          <w:rFonts w:cs="Calibri"/>
          <w:sz w:val="22"/>
          <w:szCs w:val="22"/>
        </w:rPr>
        <w:t xml:space="preserve">Né de la fusion des centres de santé et de services sociaux ainsi que des centres de réadaptation et du centre jeunesse de sa région, il est responsable d’assurer l’accessibilité à des soins et des services de qualité </w:t>
      </w:r>
      <w:r w:rsidR="00C43B04" w:rsidRPr="00337777">
        <w:rPr>
          <w:rFonts w:cs="Calibri"/>
          <w:sz w:val="22"/>
          <w:szCs w:val="22"/>
        </w:rPr>
        <w:t>pour répondre aux besoins de sa</w:t>
      </w:r>
      <w:r w:rsidRPr="00337777">
        <w:rPr>
          <w:rFonts w:cs="Calibri"/>
          <w:sz w:val="22"/>
          <w:szCs w:val="22"/>
        </w:rPr>
        <w:t xml:space="preserve"> population. Il veille à l’organisation de soins et des services complémentaires, assurant des trajectoires fluides à ses différentes clientèles, et ce, grâce à une véritable intégration des services généraux et spécialisés pour chacun des volets de sa mission (centre hospitalier, CLSC, centre d’hébergement, centre de protection de l’enfance et de la jeunesse</w:t>
      </w:r>
      <w:r w:rsidR="00AF4580" w:rsidRPr="00337777">
        <w:rPr>
          <w:rFonts w:cs="Calibri"/>
          <w:sz w:val="22"/>
          <w:szCs w:val="22"/>
        </w:rPr>
        <w:t xml:space="preserve"> et</w:t>
      </w:r>
      <w:r w:rsidRPr="00337777">
        <w:rPr>
          <w:rFonts w:cs="Calibri"/>
          <w:sz w:val="22"/>
          <w:szCs w:val="22"/>
        </w:rPr>
        <w:t xml:space="preserve"> centre de réadaptation). </w:t>
      </w:r>
    </w:p>
    <w:p w14:paraId="664BC220" w14:textId="77777777" w:rsidR="004D510E" w:rsidRPr="00337777" w:rsidRDefault="004D510E" w:rsidP="00C0026C">
      <w:pPr>
        <w:spacing w:before="0" w:after="0" w:line="240" w:lineRule="auto"/>
        <w:jc w:val="both"/>
        <w:rPr>
          <w:rFonts w:cs="Calibri"/>
          <w:sz w:val="22"/>
          <w:szCs w:val="22"/>
        </w:rPr>
      </w:pPr>
    </w:p>
    <w:p w14:paraId="036334E6" w14:textId="6DE19C50" w:rsidR="003436C2" w:rsidRPr="00337777" w:rsidRDefault="00F75D22" w:rsidP="00C0026C">
      <w:pPr>
        <w:spacing w:before="0" w:after="0" w:line="240" w:lineRule="auto"/>
        <w:jc w:val="both"/>
        <w:rPr>
          <w:rFonts w:cs="Calibri"/>
          <w:sz w:val="22"/>
          <w:szCs w:val="22"/>
        </w:rPr>
      </w:pPr>
      <w:r w:rsidRPr="00337777">
        <w:rPr>
          <w:rFonts w:cs="Calibri"/>
          <w:sz w:val="22"/>
          <w:szCs w:val="22"/>
        </w:rPr>
        <w:t>De plus, il a la responsabilité de conclure des ententes avec les organisations partenaires de son RTS</w:t>
      </w:r>
      <w:r w:rsidR="00C3633E" w:rsidRPr="00337777">
        <w:rPr>
          <w:rFonts w:cs="Calibri"/>
          <w:sz w:val="22"/>
          <w:szCs w:val="22"/>
        </w:rPr>
        <w:t xml:space="preserve"> </w:t>
      </w:r>
      <w:r w:rsidRPr="00337777">
        <w:rPr>
          <w:rFonts w:cs="Calibri"/>
          <w:sz w:val="22"/>
          <w:szCs w:val="22"/>
        </w:rPr>
        <w:t>(centres hospitaliers universitaires, cliniques médicales, groupes de médecine de famille, cliniques réseau, organismes communautaires, pharmacies communautaires, partenaires externes, etc.).</w:t>
      </w:r>
    </w:p>
    <w:p w14:paraId="0FF104EB" w14:textId="77777777" w:rsidR="00C43B04" w:rsidRPr="00337777" w:rsidRDefault="00C43B04" w:rsidP="00C0026C">
      <w:pPr>
        <w:spacing w:before="0" w:after="0" w:line="240" w:lineRule="auto"/>
        <w:jc w:val="both"/>
        <w:rPr>
          <w:rFonts w:cs="Calibri"/>
          <w:sz w:val="22"/>
          <w:szCs w:val="22"/>
        </w:rPr>
      </w:pPr>
    </w:p>
    <w:p w14:paraId="055C223F" w14:textId="50A49BBB" w:rsidR="00451AE5" w:rsidRPr="00337777" w:rsidRDefault="00451AE5" w:rsidP="00C0026C">
      <w:pPr>
        <w:spacing w:before="0" w:after="0" w:line="240" w:lineRule="auto"/>
        <w:jc w:val="both"/>
        <w:rPr>
          <w:rFonts w:cs="Calibri"/>
          <w:sz w:val="22"/>
          <w:szCs w:val="22"/>
        </w:rPr>
      </w:pPr>
      <w:r w:rsidRPr="00337777">
        <w:rPr>
          <w:rFonts w:cs="Calibri"/>
          <w:sz w:val="22"/>
          <w:szCs w:val="22"/>
        </w:rPr>
        <w:t>L’offre de service du CISSS de la Gaspésie se déploie dans les quatre réseaux locaux de services</w:t>
      </w:r>
      <w:r w:rsidR="00C3633E" w:rsidRPr="00337777">
        <w:rPr>
          <w:rFonts w:cs="Calibri"/>
          <w:sz w:val="22"/>
          <w:szCs w:val="22"/>
        </w:rPr>
        <w:t xml:space="preserve"> (RLS)</w:t>
      </w:r>
      <w:r w:rsidRPr="00337777">
        <w:rPr>
          <w:rFonts w:cs="Calibri"/>
          <w:sz w:val="22"/>
          <w:szCs w:val="22"/>
        </w:rPr>
        <w:t xml:space="preserve"> sur le territoire de la Gaspésie ainsi qu’aux Îles-de-la-Madeleine.</w:t>
      </w:r>
    </w:p>
    <w:p w14:paraId="27CA3BBE" w14:textId="77777777" w:rsidR="00451AE5" w:rsidRPr="00337777" w:rsidRDefault="00451AE5" w:rsidP="00C0026C">
      <w:pPr>
        <w:spacing w:before="0" w:after="0" w:line="240" w:lineRule="auto"/>
        <w:jc w:val="both"/>
        <w:rPr>
          <w:rFonts w:cs="Calibri"/>
          <w:sz w:val="22"/>
          <w:szCs w:val="22"/>
        </w:rPr>
      </w:pPr>
    </w:p>
    <w:p w14:paraId="0C5E7FB8" w14:textId="77777777" w:rsidR="00A11EF4" w:rsidRPr="00337777" w:rsidRDefault="00A11EF4" w:rsidP="00C0026C">
      <w:pPr>
        <w:spacing w:before="0" w:after="0" w:line="240" w:lineRule="auto"/>
        <w:jc w:val="both"/>
        <w:rPr>
          <w:rFonts w:cs="Calibri"/>
          <w:sz w:val="22"/>
          <w:szCs w:val="22"/>
        </w:rPr>
      </w:pPr>
    </w:p>
    <w:p w14:paraId="2C56690A" w14:textId="7A3D777F" w:rsidR="003C0534" w:rsidRPr="00337777" w:rsidRDefault="003C0534" w:rsidP="00C0026C">
      <w:pPr>
        <w:pStyle w:val="RA-Titre2"/>
        <w:contextualSpacing w:val="0"/>
        <w:rPr>
          <w:rFonts w:ascii="Calibri" w:hAnsi="Calibri" w:cs="Calibri"/>
          <w:color w:val="auto"/>
        </w:rPr>
      </w:pPr>
      <w:r w:rsidRPr="00337777">
        <w:rPr>
          <w:rFonts w:ascii="Calibri" w:hAnsi="Calibri" w:cs="Calibri"/>
          <w:color w:val="auto"/>
        </w:rPr>
        <w:t>La mission</w:t>
      </w:r>
    </w:p>
    <w:p w14:paraId="3509769A" w14:textId="2625026B" w:rsidR="00C0026C" w:rsidRPr="00337777" w:rsidRDefault="003C0534" w:rsidP="00CD29A3">
      <w:pPr>
        <w:spacing w:before="0" w:after="0" w:line="240" w:lineRule="auto"/>
        <w:jc w:val="both"/>
        <w:rPr>
          <w:rFonts w:eastAsia="Calibri" w:cs="Calibri"/>
          <w:b/>
          <w:sz w:val="22"/>
          <w:szCs w:val="22"/>
          <w:shd w:val="clear" w:color="auto" w:fill="FFFFFF"/>
          <w:lang w:eastAsia="en-US"/>
        </w:rPr>
      </w:pPr>
      <w:r w:rsidRPr="00337777">
        <w:rPr>
          <w:rFonts w:cs="Calibri"/>
          <w:sz w:val="22"/>
          <w:szCs w:val="22"/>
        </w:rPr>
        <w:t xml:space="preserve">Maintenir, améliorer et restaurer la santé et le bien-être des </w:t>
      </w:r>
      <w:r w:rsidR="00C43B04" w:rsidRPr="00337777">
        <w:rPr>
          <w:rFonts w:cs="Calibri"/>
          <w:sz w:val="22"/>
          <w:szCs w:val="22"/>
        </w:rPr>
        <w:t>Québécois en rendant accessible</w:t>
      </w:r>
      <w:r w:rsidRPr="00337777">
        <w:rPr>
          <w:rFonts w:cs="Calibri"/>
          <w:sz w:val="22"/>
          <w:szCs w:val="22"/>
        </w:rPr>
        <w:t xml:space="preserve"> un ensemble de services de santé et de services sociaux, intégrés et de qualité, contribuant ainsi au développement social et économique du Québec.</w:t>
      </w:r>
      <w:r w:rsidR="00C0026C" w:rsidRPr="00337777">
        <w:rPr>
          <w:rFonts w:cs="Calibri"/>
        </w:rPr>
        <w:br w:type="page"/>
      </w:r>
    </w:p>
    <w:p w14:paraId="7FFA7B61" w14:textId="524B7D0E" w:rsidR="003C0534" w:rsidRPr="00337777" w:rsidRDefault="003C0534" w:rsidP="00C0026C">
      <w:pPr>
        <w:pStyle w:val="RA-Titre2"/>
        <w:contextualSpacing w:val="0"/>
        <w:rPr>
          <w:rFonts w:ascii="Calibri" w:hAnsi="Calibri" w:cs="Calibri"/>
          <w:color w:val="auto"/>
        </w:rPr>
      </w:pPr>
      <w:r w:rsidRPr="00337777">
        <w:rPr>
          <w:rFonts w:ascii="Calibri" w:hAnsi="Calibri" w:cs="Calibri"/>
          <w:color w:val="auto"/>
        </w:rPr>
        <w:lastRenderedPageBreak/>
        <w:t>La vision</w:t>
      </w:r>
    </w:p>
    <w:p w14:paraId="475C396A" w14:textId="77777777" w:rsidR="003C0534" w:rsidRPr="00337777" w:rsidRDefault="003C0534" w:rsidP="00C0026C">
      <w:pPr>
        <w:shd w:val="clear" w:color="auto" w:fill="FFFFFF"/>
        <w:spacing w:before="0" w:after="0" w:line="240" w:lineRule="auto"/>
        <w:jc w:val="both"/>
        <w:rPr>
          <w:rFonts w:cs="Calibri"/>
          <w:sz w:val="22"/>
          <w:szCs w:val="22"/>
        </w:rPr>
      </w:pPr>
      <w:r w:rsidRPr="00337777">
        <w:rPr>
          <w:rFonts w:cs="Calibri"/>
          <w:sz w:val="22"/>
          <w:szCs w:val="22"/>
        </w:rPr>
        <w:t>Des soins de santé et de services sociaux accessibles et efficients, qui s’adaptent aux besoins des Québécois.</w:t>
      </w:r>
    </w:p>
    <w:p w14:paraId="55D3A676" w14:textId="77777777" w:rsidR="00C0026C" w:rsidRPr="00337777" w:rsidRDefault="00C0026C" w:rsidP="00C0026C">
      <w:pPr>
        <w:shd w:val="clear" w:color="auto" w:fill="FFFFFF"/>
        <w:spacing w:before="0" w:after="0" w:line="240" w:lineRule="auto"/>
        <w:jc w:val="both"/>
        <w:rPr>
          <w:rFonts w:cs="Calibri"/>
          <w:sz w:val="22"/>
          <w:szCs w:val="22"/>
        </w:rPr>
      </w:pPr>
    </w:p>
    <w:p w14:paraId="3813770B" w14:textId="77777777" w:rsidR="003C0534" w:rsidRPr="00337777" w:rsidRDefault="003C0534" w:rsidP="00C0026C">
      <w:pPr>
        <w:shd w:val="clear" w:color="auto" w:fill="FFFFFF"/>
        <w:spacing w:before="0" w:after="0" w:line="240" w:lineRule="auto"/>
        <w:jc w:val="both"/>
        <w:rPr>
          <w:rFonts w:cs="Calibri"/>
          <w:sz w:val="22"/>
          <w:szCs w:val="22"/>
        </w:rPr>
      </w:pPr>
      <w:r w:rsidRPr="00337777">
        <w:rPr>
          <w:rFonts w:cs="Calibri"/>
          <w:sz w:val="22"/>
          <w:szCs w:val="22"/>
        </w:rPr>
        <w:t>Notre système de santé et de services sociaux doit veiller à :</w:t>
      </w:r>
    </w:p>
    <w:p w14:paraId="5DCAAB2C" w14:textId="77777777" w:rsidR="003C0534" w:rsidRPr="00337777" w:rsidRDefault="003C0534" w:rsidP="00337777">
      <w:pPr>
        <w:pStyle w:val="Paragraphedeliste"/>
        <w:numPr>
          <w:ilvl w:val="0"/>
          <w:numId w:val="3"/>
        </w:numPr>
        <w:shd w:val="clear" w:color="auto" w:fill="FFFFFF"/>
        <w:spacing w:before="120" w:after="0" w:line="240" w:lineRule="auto"/>
        <w:ind w:left="357" w:hanging="357"/>
        <w:contextualSpacing w:val="0"/>
        <w:jc w:val="both"/>
        <w:rPr>
          <w:rFonts w:cs="Calibri"/>
          <w:sz w:val="22"/>
          <w:szCs w:val="22"/>
        </w:rPr>
      </w:pPr>
      <w:r w:rsidRPr="00337777">
        <w:rPr>
          <w:rFonts w:cs="Calibri"/>
          <w:sz w:val="22"/>
          <w:szCs w:val="22"/>
        </w:rPr>
        <w:t>L’accessibilité des soins et des services</w:t>
      </w:r>
      <w:r w:rsidR="00C43B04" w:rsidRPr="00337777">
        <w:rPr>
          <w:rFonts w:cs="Calibri"/>
          <w:sz w:val="22"/>
          <w:szCs w:val="22"/>
        </w:rPr>
        <w:t> :</w:t>
      </w:r>
      <w:r w:rsidRPr="00337777">
        <w:rPr>
          <w:rFonts w:cs="Calibri"/>
          <w:sz w:val="22"/>
          <w:szCs w:val="22"/>
        </w:rPr>
        <w:t xml:space="preserve"> ce qui suppose de fournir les soins et les services requis, à l’endroit et au moment opportun, mais également d’assurer un accès équitable à ceux-ci, en fonction des seuls besoins des personnes, sans égard</w:t>
      </w:r>
      <w:r w:rsidR="00C10849" w:rsidRPr="00337777">
        <w:rPr>
          <w:rFonts w:cs="Calibri"/>
          <w:sz w:val="22"/>
          <w:szCs w:val="22"/>
        </w:rPr>
        <w:t>s</w:t>
      </w:r>
      <w:r w:rsidRPr="00337777">
        <w:rPr>
          <w:rFonts w:cs="Calibri"/>
          <w:sz w:val="22"/>
          <w:szCs w:val="22"/>
        </w:rPr>
        <w:t xml:space="preserve"> à des caractéristiques personnelles comme le revenu, l’éducation, le lieu de résidence, etc.</w:t>
      </w:r>
    </w:p>
    <w:p w14:paraId="321EC9C0" w14:textId="77777777" w:rsidR="003C0534" w:rsidRPr="00337777" w:rsidRDefault="003C0534" w:rsidP="00337777">
      <w:pPr>
        <w:pStyle w:val="Paragraphedeliste"/>
        <w:numPr>
          <w:ilvl w:val="0"/>
          <w:numId w:val="3"/>
        </w:numPr>
        <w:shd w:val="clear" w:color="auto" w:fill="FFFFFF"/>
        <w:spacing w:before="120" w:after="0" w:line="240" w:lineRule="auto"/>
        <w:ind w:left="357" w:hanging="357"/>
        <w:contextualSpacing w:val="0"/>
        <w:jc w:val="both"/>
        <w:rPr>
          <w:rFonts w:cs="Calibri"/>
          <w:sz w:val="22"/>
          <w:szCs w:val="22"/>
        </w:rPr>
      </w:pPr>
      <w:r w:rsidRPr="00337777">
        <w:rPr>
          <w:rFonts w:cs="Calibri"/>
          <w:sz w:val="22"/>
          <w:szCs w:val="22"/>
        </w:rPr>
        <w:t>La qualité de</w:t>
      </w:r>
      <w:r w:rsidR="00C43B04" w:rsidRPr="00337777">
        <w:rPr>
          <w:rFonts w:cs="Calibri"/>
          <w:sz w:val="22"/>
          <w:szCs w:val="22"/>
        </w:rPr>
        <w:t>s soins et des services offerts :</w:t>
      </w:r>
      <w:r w:rsidRPr="00337777">
        <w:rPr>
          <w:rFonts w:cs="Calibri"/>
          <w:sz w:val="22"/>
          <w:szCs w:val="22"/>
        </w:rPr>
        <w:t xml:space="preserve"> ce qui implique que ceux-ci soient efficaces (c’est-à-dire de nature à améliorer la santé et le bien-être) et sécuritaires. On doit aussi pouvoir les adapter aux attentes, aux valeurs et aux droits des usagers (réactivité) et les fournir de manière coordonnée et intégrée (continuité).</w:t>
      </w:r>
    </w:p>
    <w:p w14:paraId="30731D4A" w14:textId="77777777" w:rsidR="003C0534" w:rsidRPr="00337777" w:rsidRDefault="003C0534" w:rsidP="00337777">
      <w:pPr>
        <w:pStyle w:val="Paragraphedeliste"/>
        <w:numPr>
          <w:ilvl w:val="0"/>
          <w:numId w:val="3"/>
        </w:numPr>
        <w:shd w:val="clear" w:color="auto" w:fill="FFFFFF"/>
        <w:spacing w:before="120" w:after="0" w:line="240" w:lineRule="auto"/>
        <w:ind w:left="357" w:hanging="357"/>
        <w:contextualSpacing w:val="0"/>
        <w:jc w:val="both"/>
        <w:rPr>
          <w:rFonts w:cs="Calibri"/>
          <w:sz w:val="22"/>
          <w:szCs w:val="22"/>
        </w:rPr>
      </w:pPr>
      <w:r w:rsidRPr="00337777">
        <w:rPr>
          <w:rFonts w:cs="Calibri"/>
          <w:sz w:val="22"/>
          <w:szCs w:val="22"/>
        </w:rPr>
        <w:t>L’optimisation des ressources</w:t>
      </w:r>
      <w:r w:rsidR="00C43B04" w:rsidRPr="00337777">
        <w:rPr>
          <w:rFonts w:cs="Calibri"/>
          <w:sz w:val="22"/>
          <w:szCs w:val="22"/>
        </w:rPr>
        <w:t> :</w:t>
      </w:r>
      <w:r w:rsidRPr="00337777">
        <w:rPr>
          <w:rFonts w:cs="Calibri"/>
          <w:sz w:val="22"/>
          <w:szCs w:val="22"/>
        </w:rPr>
        <w:t xml:space="preserve"> ce qui demande de savoir utiliser les ressources disponibles de façon efficiente, mais aussi d’une manière à en assurer la pérennité (viabilité).</w:t>
      </w:r>
    </w:p>
    <w:p w14:paraId="57FF3553" w14:textId="77777777" w:rsidR="00676FA4" w:rsidRPr="00337777" w:rsidRDefault="00676FA4" w:rsidP="00C0026C">
      <w:pPr>
        <w:pStyle w:val="RA-Titre2"/>
        <w:contextualSpacing w:val="0"/>
        <w:rPr>
          <w:rFonts w:ascii="Calibri" w:hAnsi="Calibri" w:cs="Calibri"/>
          <w:color w:val="auto"/>
        </w:rPr>
      </w:pPr>
    </w:p>
    <w:p w14:paraId="2FF06AFE" w14:textId="77777777" w:rsidR="00A11EF4" w:rsidRPr="00337777" w:rsidRDefault="00A11EF4" w:rsidP="00C0026C">
      <w:pPr>
        <w:pStyle w:val="RA-Titre2"/>
        <w:contextualSpacing w:val="0"/>
        <w:rPr>
          <w:rFonts w:ascii="Calibri" w:hAnsi="Calibri" w:cs="Calibri"/>
          <w:color w:val="auto"/>
        </w:rPr>
      </w:pPr>
    </w:p>
    <w:p w14:paraId="046D5E09" w14:textId="1CBF1064" w:rsidR="00772D96" w:rsidRPr="00337777" w:rsidRDefault="00A11EF4" w:rsidP="00C0026C">
      <w:pPr>
        <w:pStyle w:val="RA-Titre2"/>
        <w:contextualSpacing w:val="0"/>
        <w:rPr>
          <w:rFonts w:ascii="Calibri" w:hAnsi="Calibri" w:cs="Calibri"/>
          <w:color w:val="auto"/>
        </w:rPr>
      </w:pPr>
      <w:r w:rsidRPr="00337777">
        <w:rPr>
          <w:rFonts w:ascii="Calibri" w:hAnsi="Calibri" w:cs="Calibri"/>
          <w:color w:val="auto"/>
        </w:rPr>
        <w:t>Nos valeurs organisationnelles</w:t>
      </w:r>
    </w:p>
    <w:p w14:paraId="604AAFCE" w14:textId="77777777" w:rsidR="00772D96" w:rsidRPr="00337777" w:rsidRDefault="00772D96" w:rsidP="00C0026C">
      <w:pPr>
        <w:shd w:val="clear" w:color="auto" w:fill="FFFFFF"/>
        <w:spacing w:before="0" w:after="0" w:line="240" w:lineRule="auto"/>
        <w:rPr>
          <w:rFonts w:cs="Calibri"/>
          <w:color w:val="000000"/>
          <w:sz w:val="22"/>
          <w:szCs w:val="22"/>
        </w:rPr>
      </w:pPr>
      <w:r w:rsidRPr="00337777">
        <w:rPr>
          <w:rFonts w:cs="Calibri"/>
          <w:color w:val="000000"/>
          <w:sz w:val="22"/>
          <w:szCs w:val="22"/>
        </w:rPr>
        <w:t>Les valeurs du CISSS de la Gaspésie sont :</w:t>
      </w:r>
    </w:p>
    <w:p w14:paraId="7C8F4AE5" w14:textId="77777777" w:rsidR="00C0026C" w:rsidRPr="00337777" w:rsidRDefault="00C0026C" w:rsidP="00C0026C">
      <w:pPr>
        <w:shd w:val="clear" w:color="auto" w:fill="FFFFFF"/>
        <w:spacing w:before="0" w:after="0" w:line="240" w:lineRule="auto"/>
        <w:rPr>
          <w:rFonts w:cs="Calibri"/>
          <w:color w:val="000000"/>
          <w:sz w:val="22"/>
          <w:szCs w:val="22"/>
        </w:rPr>
      </w:pPr>
    </w:p>
    <w:tbl>
      <w:tblPr>
        <w:tblStyle w:val="Grilledutableau"/>
        <w:tblW w:w="1743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6"/>
        <w:gridCol w:w="15210"/>
      </w:tblGrid>
      <w:tr w:rsidR="008910F2" w:rsidRPr="00337777" w14:paraId="7AC29580" w14:textId="77777777" w:rsidTr="009017BD">
        <w:tc>
          <w:tcPr>
            <w:tcW w:w="2226" w:type="dxa"/>
          </w:tcPr>
          <w:p w14:paraId="55EC023E" w14:textId="77777777" w:rsidR="008910F2" w:rsidRPr="00337777" w:rsidRDefault="008910F2" w:rsidP="009017BD">
            <w:pPr>
              <w:pStyle w:val="NormalWeb"/>
              <w:shd w:val="clear" w:color="auto" w:fill="FFFFFF"/>
              <w:spacing w:before="0" w:beforeAutospacing="0" w:after="0" w:afterAutospacing="0"/>
              <w:jc w:val="both"/>
              <w:rPr>
                <w:rFonts w:ascii="Calibri" w:hAnsi="Calibri" w:cs="Calibri"/>
                <w:color w:val="000000"/>
                <w:sz w:val="22"/>
                <w:szCs w:val="22"/>
                <w:lang w:val="fr-CA"/>
              </w:rPr>
            </w:pPr>
            <w:r w:rsidRPr="00337777">
              <w:rPr>
                <w:rFonts w:ascii="Calibri" w:hAnsi="Calibri" w:cs="Calibri"/>
                <w:noProof/>
                <w:color w:val="000000"/>
                <w:sz w:val="22"/>
                <w:szCs w:val="22"/>
                <w:lang w:val="fr-CA"/>
              </w:rPr>
              <w:drawing>
                <wp:inline distT="0" distB="0" distL="0" distR="0" wp14:anchorId="15EE3C73" wp14:editId="6F91BF72">
                  <wp:extent cx="1267634" cy="1095555"/>
                  <wp:effectExtent l="0" t="0" r="8890" b="9525"/>
                  <wp:docPr id="193727424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274245" name=""/>
                          <pic:cNvPicPr/>
                        </pic:nvPicPr>
                        <pic:blipFill>
                          <a:blip r:embed="rId14"/>
                          <a:stretch>
                            <a:fillRect/>
                          </a:stretch>
                        </pic:blipFill>
                        <pic:spPr>
                          <a:xfrm>
                            <a:off x="0" y="0"/>
                            <a:ext cx="1284253" cy="1109918"/>
                          </a:xfrm>
                          <a:prstGeom prst="ellipse">
                            <a:avLst/>
                          </a:prstGeom>
                          <a:ln>
                            <a:noFill/>
                          </a:ln>
                          <a:effectLst>
                            <a:softEdge rad="112500"/>
                          </a:effectLst>
                        </pic:spPr>
                      </pic:pic>
                    </a:graphicData>
                  </a:graphic>
                </wp:inline>
              </w:drawing>
            </w:r>
          </w:p>
        </w:tc>
        <w:tc>
          <w:tcPr>
            <w:tcW w:w="15210" w:type="dxa"/>
          </w:tcPr>
          <w:p w14:paraId="5A1EE208" w14:textId="77777777" w:rsidR="008910F2" w:rsidRPr="00337777" w:rsidRDefault="008910F2" w:rsidP="009017BD">
            <w:pPr>
              <w:pStyle w:val="NormalWeb"/>
              <w:shd w:val="clear" w:color="auto" w:fill="FFFFFF"/>
              <w:spacing w:before="0" w:beforeAutospacing="0" w:after="0" w:afterAutospacing="0"/>
              <w:jc w:val="both"/>
              <w:rPr>
                <w:rStyle w:val="lev"/>
                <w:rFonts w:ascii="Calibri" w:hAnsi="Calibri" w:cs="Calibri"/>
                <w:color w:val="000000"/>
                <w:sz w:val="22"/>
                <w:szCs w:val="22"/>
                <w:lang w:val="fr-CA"/>
              </w:rPr>
            </w:pPr>
          </w:p>
          <w:p w14:paraId="6DD2411E" w14:textId="77777777" w:rsidR="008910F2" w:rsidRPr="00337777" w:rsidRDefault="008910F2" w:rsidP="009017BD">
            <w:pPr>
              <w:pStyle w:val="NormalWeb"/>
              <w:shd w:val="clear" w:color="auto" w:fill="FFFFFF"/>
              <w:spacing w:before="0" w:beforeAutospacing="0" w:after="0" w:afterAutospacing="0"/>
              <w:jc w:val="both"/>
              <w:rPr>
                <w:rStyle w:val="lev"/>
                <w:rFonts w:ascii="Calibri" w:hAnsi="Calibri" w:cs="Calibri"/>
                <w:color w:val="000000"/>
                <w:sz w:val="22"/>
                <w:szCs w:val="22"/>
                <w:lang w:val="fr-CA"/>
              </w:rPr>
            </w:pPr>
            <w:r w:rsidRPr="00337777">
              <w:rPr>
                <w:rStyle w:val="lev"/>
                <w:rFonts w:ascii="Calibri" w:hAnsi="Calibri" w:cs="Calibri"/>
                <w:color w:val="000000"/>
                <w:sz w:val="22"/>
                <w:szCs w:val="22"/>
                <w:lang w:val="fr-CA"/>
              </w:rPr>
              <w:t xml:space="preserve">PRÉVOYANCE </w:t>
            </w:r>
          </w:p>
          <w:p w14:paraId="36191189" w14:textId="77777777" w:rsidR="008910F2" w:rsidRPr="00337777" w:rsidRDefault="008910F2" w:rsidP="009017BD">
            <w:pPr>
              <w:pStyle w:val="NormalWeb"/>
              <w:shd w:val="clear" w:color="auto" w:fill="FFFFFF"/>
              <w:spacing w:before="0" w:beforeAutospacing="0" w:after="0" w:afterAutospacing="0"/>
              <w:jc w:val="both"/>
              <w:rPr>
                <w:rStyle w:val="lev"/>
                <w:rFonts w:ascii="Calibri" w:hAnsi="Calibri" w:cs="Calibri"/>
                <w:b w:val="0"/>
                <w:bCs w:val="0"/>
                <w:color w:val="000000"/>
                <w:sz w:val="22"/>
                <w:szCs w:val="22"/>
                <w:lang w:val="fr-CA"/>
              </w:rPr>
            </w:pPr>
            <w:r w:rsidRPr="00337777">
              <w:rPr>
                <w:rFonts w:ascii="Calibri" w:hAnsi="Calibri" w:cs="Calibri"/>
                <w:color w:val="000000"/>
                <w:sz w:val="22"/>
                <w:szCs w:val="22"/>
                <w:lang w:val="fr-CA"/>
              </w:rPr>
              <w:t>Consiste à faire preuve de sensibilité et d’ouverture, afin de mieux voir venir. La prévoyance, c’est l’attention que l’on porte à la clientèle, à ses proches, aux autres personnes, aux choses, aux situations et aux décisions, en anticipant les événements à venir et en considérant leurs impacts sur la clientèle. La prévoyance nous aide, dans des contextes empreints d’incertitudes, à anticiper, à prendre les précautions nécessaires et à prévoir ce qui est préférable et meilleur pour que l’expérience de notre client soit la plus positive possible.</w:t>
            </w:r>
          </w:p>
        </w:tc>
      </w:tr>
      <w:tr w:rsidR="008910F2" w:rsidRPr="00337777" w14:paraId="298400E2" w14:textId="77777777" w:rsidTr="009017BD">
        <w:tc>
          <w:tcPr>
            <w:tcW w:w="2226" w:type="dxa"/>
          </w:tcPr>
          <w:p w14:paraId="19D54768" w14:textId="77777777" w:rsidR="008910F2" w:rsidRPr="00337777" w:rsidRDefault="008910F2" w:rsidP="009017BD">
            <w:pPr>
              <w:pStyle w:val="NormalWeb"/>
              <w:shd w:val="clear" w:color="auto" w:fill="FFFFFF"/>
              <w:spacing w:before="0" w:beforeAutospacing="0" w:after="0" w:afterAutospacing="0"/>
              <w:jc w:val="both"/>
              <w:rPr>
                <w:rFonts w:ascii="Calibri" w:hAnsi="Calibri" w:cs="Calibri"/>
                <w:color w:val="000000"/>
                <w:sz w:val="22"/>
                <w:szCs w:val="22"/>
                <w:lang w:val="fr-CA"/>
              </w:rPr>
            </w:pPr>
            <w:r w:rsidRPr="00337777">
              <w:rPr>
                <w:rFonts w:ascii="Calibri" w:hAnsi="Calibri" w:cs="Calibri"/>
                <w:noProof/>
                <w:color w:val="000000"/>
                <w:sz w:val="22"/>
                <w:szCs w:val="22"/>
                <w:lang w:val="fr-CA"/>
              </w:rPr>
              <w:drawing>
                <wp:inline distT="0" distB="0" distL="0" distR="0" wp14:anchorId="482299D2" wp14:editId="7273DE35">
                  <wp:extent cx="1270165" cy="1078230"/>
                  <wp:effectExtent l="0" t="0" r="6350" b="7620"/>
                  <wp:docPr id="880469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46966" name=""/>
                          <pic:cNvPicPr/>
                        </pic:nvPicPr>
                        <pic:blipFill>
                          <a:blip r:embed="rId15"/>
                          <a:stretch>
                            <a:fillRect/>
                          </a:stretch>
                        </pic:blipFill>
                        <pic:spPr>
                          <a:xfrm>
                            <a:off x="0" y="0"/>
                            <a:ext cx="1280627" cy="1087111"/>
                          </a:xfrm>
                          <a:prstGeom prst="ellipse">
                            <a:avLst/>
                          </a:prstGeom>
                          <a:ln>
                            <a:noFill/>
                          </a:ln>
                          <a:effectLst>
                            <a:softEdge rad="112500"/>
                          </a:effectLst>
                        </pic:spPr>
                      </pic:pic>
                    </a:graphicData>
                  </a:graphic>
                </wp:inline>
              </w:drawing>
            </w:r>
          </w:p>
        </w:tc>
        <w:tc>
          <w:tcPr>
            <w:tcW w:w="15210" w:type="dxa"/>
          </w:tcPr>
          <w:p w14:paraId="26211216" w14:textId="77777777" w:rsidR="008910F2" w:rsidRPr="00337777" w:rsidRDefault="008910F2" w:rsidP="009017BD">
            <w:pPr>
              <w:pStyle w:val="NormalWeb"/>
              <w:shd w:val="clear" w:color="auto" w:fill="FFFFFF"/>
              <w:spacing w:before="0" w:beforeAutospacing="0" w:after="0" w:afterAutospacing="0"/>
              <w:jc w:val="both"/>
              <w:rPr>
                <w:rStyle w:val="lev"/>
                <w:rFonts w:ascii="Calibri" w:hAnsi="Calibri" w:cs="Calibri"/>
                <w:color w:val="000000"/>
                <w:sz w:val="22"/>
                <w:szCs w:val="22"/>
                <w:lang w:val="fr-CA"/>
              </w:rPr>
            </w:pPr>
          </w:p>
          <w:p w14:paraId="5DBF9D66" w14:textId="77777777" w:rsidR="008910F2" w:rsidRPr="00337777" w:rsidRDefault="008910F2" w:rsidP="009017BD">
            <w:pPr>
              <w:pStyle w:val="NormalWeb"/>
              <w:shd w:val="clear" w:color="auto" w:fill="FFFFFF"/>
              <w:spacing w:before="0" w:beforeAutospacing="0" w:after="0" w:afterAutospacing="0"/>
              <w:jc w:val="both"/>
              <w:rPr>
                <w:rStyle w:val="lev"/>
                <w:rFonts w:ascii="Calibri" w:hAnsi="Calibri" w:cs="Calibri"/>
                <w:color w:val="000000"/>
                <w:sz w:val="22"/>
                <w:szCs w:val="22"/>
                <w:lang w:val="fr-CA"/>
              </w:rPr>
            </w:pPr>
            <w:r w:rsidRPr="00337777">
              <w:rPr>
                <w:rStyle w:val="lev"/>
                <w:rFonts w:ascii="Calibri" w:hAnsi="Calibri" w:cs="Calibri"/>
                <w:color w:val="000000"/>
                <w:sz w:val="22"/>
                <w:szCs w:val="22"/>
                <w:lang w:val="fr-CA"/>
              </w:rPr>
              <w:t>BIENVEILLANCE :</w:t>
            </w:r>
          </w:p>
          <w:p w14:paraId="1B062FDE" w14:textId="77777777" w:rsidR="008910F2" w:rsidRPr="00337777" w:rsidRDefault="008910F2" w:rsidP="009017BD">
            <w:pPr>
              <w:pStyle w:val="NormalWeb"/>
              <w:shd w:val="clear" w:color="auto" w:fill="FFFFFF"/>
              <w:spacing w:before="0" w:beforeAutospacing="0" w:after="0" w:afterAutospacing="0"/>
              <w:jc w:val="both"/>
              <w:rPr>
                <w:rFonts w:ascii="Calibri" w:hAnsi="Calibri" w:cs="Calibri"/>
                <w:color w:val="000000"/>
                <w:sz w:val="22"/>
                <w:szCs w:val="22"/>
                <w:lang w:val="fr-CA"/>
              </w:rPr>
            </w:pPr>
            <w:r w:rsidRPr="00337777">
              <w:rPr>
                <w:rFonts w:ascii="Calibri" w:hAnsi="Calibri" w:cs="Calibri"/>
                <w:color w:val="000000"/>
                <w:sz w:val="22"/>
                <w:szCs w:val="22"/>
                <w:lang w:val="fr-CA"/>
              </w:rPr>
              <w:t>Action d’exercer une vigilance permanente sur le bien-être de sa clientèle. Agir avec bienveillance, c’est anticiper dans un état d’esprit d’indulgence et de compréhension, afin que le processus de soins ou de services se passe le mieux possible. La bienveillance suppose aussi que cette vigilance s’exerce dans un souci de bien-être professionnel de ses collègues, sur l’efficacité de l’équipe de travail et sur la cohérence par rapport aux valeurs de l’organisation.</w:t>
            </w:r>
          </w:p>
          <w:p w14:paraId="57671B02" w14:textId="77777777" w:rsidR="008910F2" w:rsidRPr="00337777" w:rsidRDefault="008910F2" w:rsidP="009017BD">
            <w:pPr>
              <w:pStyle w:val="NormalWeb"/>
              <w:shd w:val="clear" w:color="auto" w:fill="FFFFFF"/>
              <w:spacing w:before="0" w:beforeAutospacing="0" w:after="0" w:afterAutospacing="0"/>
              <w:jc w:val="both"/>
              <w:rPr>
                <w:rFonts w:ascii="Calibri" w:hAnsi="Calibri" w:cs="Calibri"/>
                <w:color w:val="000000"/>
                <w:sz w:val="22"/>
                <w:szCs w:val="22"/>
                <w:lang w:val="fr-CA"/>
              </w:rPr>
            </w:pPr>
          </w:p>
        </w:tc>
      </w:tr>
      <w:tr w:rsidR="00A11EF4" w:rsidRPr="00337777" w14:paraId="4A3995E5" w14:textId="77777777" w:rsidTr="00F96F94">
        <w:tc>
          <w:tcPr>
            <w:tcW w:w="2226" w:type="dxa"/>
          </w:tcPr>
          <w:p w14:paraId="31861FF4" w14:textId="77777777" w:rsidR="00A11EF4" w:rsidRPr="00337777" w:rsidRDefault="00A11EF4" w:rsidP="00F96F94">
            <w:pPr>
              <w:pStyle w:val="NormalWeb"/>
              <w:shd w:val="clear" w:color="auto" w:fill="FFFFFF"/>
              <w:spacing w:before="0" w:beforeAutospacing="0" w:after="0" w:afterAutospacing="0"/>
              <w:jc w:val="both"/>
              <w:rPr>
                <w:rFonts w:ascii="Calibri" w:hAnsi="Calibri" w:cs="Calibri"/>
                <w:color w:val="000000"/>
                <w:sz w:val="22"/>
                <w:szCs w:val="22"/>
                <w:lang w:val="fr-CA"/>
              </w:rPr>
            </w:pPr>
            <w:r w:rsidRPr="00337777">
              <w:rPr>
                <w:rFonts w:ascii="Calibri" w:hAnsi="Calibri" w:cs="Calibri"/>
                <w:noProof/>
                <w:color w:val="000000"/>
                <w:sz w:val="22"/>
                <w:szCs w:val="22"/>
                <w:lang w:val="fr-CA"/>
              </w:rPr>
              <w:drawing>
                <wp:inline distT="0" distB="0" distL="0" distR="0" wp14:anchorId="1E383C39" wp14:editId="6E6B1BDD">
                  <wp:extent cx="1264604" cy="1078302"/>
                  <wp:effectExtent l="0" t="0" r="0" b="7620"/>
                  <wp:docPr id="115635748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357486" name=""/>
                          <pic:cNvPicPr/>
                        </pic:nvPicPr>
                        <pic:blipFill>
                          <a:blip r:embed="rId16"/>
                          <a:stretch>
                            <a:fillRect/>
                          </a:stretch>
                        </pic:blipFill>
                        <pic:spPr>
                          <a:xfrm>
                            <a:off x="0" y="0"/>
                            <a:ext cx="1283502" cy="1094416"/>
                          </a:xfrm>
                          <a:prstGeom prst="ellipse">
                            <a:avLst/>
                          </a:prstGeom>
                          <a:ln>
                            <a:noFill/>
                          </a:ln>
                          <a:effectLst>
                            <a:softEdge rad="112500"/>
                          </a:effectLst>
                        </pic:spPr>
                      </pic:pic>
                    </a:graphicData>
                  </a:graphic>
                </wp:inline>
              </w:drawing>
            </w:r>
          </w:p>
        </w:tc>
        <w:tc>
          <w:tcPr>
            <w:tcW w:w="15210" w:type="dxa"/>
          </w:tcPr>
          <w:p w14:paraId="01849AE7" w14:textId="77777777" w:rsidR="00A11EF4" w:rsidRPr="00337777" w:rsidRDefault="00A11EF4" w:rsidP="00F96F94">
            <w:pPr>
              <w:pStyle w:val="NormalWeb"/>
              <w:shd w:val="clear" w:color="auto" w:fill="FFFFFF"/>
              <w:spacing w:before="0" w:beforeAutospacing="0" w:after="0" w:afterAutospacing="0"/>
              <w:jc w:val="both"/>
              <w:rPr>
                <w:rStyle w:val="lev"/>
                <w:rFonts w:ascii="Calibri" w:hAnsi="Calibri" w:cs="Calibri"/>
                <w:color w:val="000000"/>
                <w:sz w:val="22"/>
                <w:szCs w:val="22"/>
                <w:lang w:val="fr-CA"/>
              </w:rPr>
            </w:pPr>
          </w:p>
          <w:p w14:paraId="5737396D" w14:textId="77777777" w:rsidR="00A11EF4" w:rsidRPr="00337777" w:rsidRDefault="00A11EF4" w:rsidP="00F96F94">
            <w:pPr>
              <w:pStyle w:val="NormalWeb"/>
              <w:shd w:val="clear" w:color="auto" w:fill="FFFFFF"/>
              <w:spacing w:before="0" w:beforeAutospacing="0" w:after="0" w:afterAutospacing="0"/>
              <w:jc w:val="both"/>
              <w:rPr>
                <w:rStyle w:val="lev"/>
                <w:rFonts w:ascii="Calibri" w:hAnsi="Calibri" w:cs="Calibri"/>
                <w:color w:val="000000"/>
                <w:sz w:val="22"/>
                <w:szCs w:val="22"/>
                <w:lang w:val="fr-CA"/>
              </w:rPr>
            </w:pPr>
            <w:r w:rsidRPr="00337777">
              <w:rPr>
                <w:rStyle w:val="lev"/>
                <w:rFonts w:ascii="Calibri" w:hAnsi="Calibri" w:cs="Calibri"/>
                <w:color w:val="000000"/>
                <w:sz w:val="22"/>
                <w:szCs w:val="22"/>
                <w:lang w:val="fr-CA"/>
              </w:rPr>
              <w:t>COLLABORATION :</w:t>
            </w:r>
          </w:p>
          <w:p w14:paraId="7CA2FC90" w14:textId="77777777" w:rsidR="00A11EF4" w:rsidRPr="00337777" w:rsidRDefault="00A11EF4" w:rsidP="00F96F94">
            <w:pPr>
              <w:pStyle w:val="NormalWeb"/>
              <w:shd w:val="clear" w:color="auto" w:fill="FFFFFF"/>
              <w:spacing w:before="0" w:beforeAutospacing="0" w:after="0" w:afterAutospacing="0"/>
              <w:jc w:val="both"/>
              <w:rPr>
                <w:rFonts w:ascii="Calibri" w:hAnsi="Calibri" w:cs="Calibri"/>
                <w:color w:val="000000"/>
                <w:sz w:val="22"/>
                <w:szCs w:val="22"/>
                <w:lang w:val="fr-CA"/>
              </w:rPr>
            </w:pPr>
            <w:r w:rsidRPr="00337777">
              <w:rPr>
                <w:rFonts w:ascii="Calibri" w:hAnsi="Calibri" w:cs="Calibri"/>
                <w:color w:val="000000"/>
                <w:sz w:val="22"/>
                <w:szCs w:val="22"/>
                <w:lang w:val="fr-CA"/>
              </w:rPr>
              <w:t>Travailler et réfléchir avec la clientèle et ses collègues dans un sens commun en s’associant ensemble. Agir en partenariat avec la clientèle et son entourage ainsi qu’avec ses collègues de travail dans la recherche de la collaboration. Celle-ci encourage l’introspection de comportements visant la meilleure performance possible. Elle vise une communication efficace dans une perspective de savoir-être ensemble.</w:t>
            </w:r>
          </w:p>
          <w:p w14:paraId="13C0102F" w14:textId="77777777" w:rsidR="00A11EF4" w:rsidRPr="00337777" w:rsidRDefault="00A11EF4" w:rsidP="00F96F94">
            <w:pPr>
              <w:pStyle w:val="NormalWeb"/>
              <w:shd w:val="clear" w:color="auto" w:fill="FFFFFF"/>
              <w:spacing w:before="0" w:beforeAutospacing="0" w:after="0" w:afterAutospacing="0"/>
              <w:jc w:val="both"/>
              <w:rPr>
                <w:rStyle w:val="lev"/>
                <w:rFonts w:ascii="Calibri" w:hAnsi="Calibri" w:cs="Calibri"/>
                <w:b w:val="0"/>
                <w:bCs w:val="0"/>
                <w:color w:val="000000"/>
                <w:sz w:val="22"/>
                <w:szCs w:val="22"/>
                <w:lang w:val="fr-CA"/>
              </w:rPr>
            </w:pPr>
          </w:p>
        </w:tc>
      </w:tr>
      <w:tr w:rsidR="008910F2" w:rsidRPr="00337777" w14:paraId="3A2B0813" w14:textId="77777777" w:rsidTr="009017BD">
        <w:trPr>
          <w:trHeight w:val="1055"/>
        </w:trPr>
        <w:tc>
          <w:tcPr>
            <w:tcW w:w="2226" w:type="dxa"/>
          </w:tcPr>
          <w:p w14:paraId="123A61A5" w14:textId="77777777" w:rsidR="008910F2" w:rsidRPr="00337777" w:rsidRDefault="008910F2" w:rsidP="009017BD">
            <w:pPr>
              <w:pStyle w:val="NormalWeb"/>
              <w:shd w:val="clear" w:color="auto" w:fill="FFFFFF"/>
              <w:tabs>
                <w:tab w:val="left" w:pos="2159"/>
              </w:tabs>
              <w:spacing w:before="0" w:beforeAutospacing="0" w:after="0" w:afterAutospacing="0"/>
              <w:jc w:val="both"/>
              <w:rPr>
                <w:rFonts w:ascii="Calibri" w:hAnsi="Calibri" w:cs="Calibri"/>
                <w:color w:val="000000"/>
                <w:sz w:val="22"/>
                <w:szCs w:val="22"/>
                <w:lang w:val="fr-CA"/>
              </w:rPr>
            </w:pPr>
            <w:r w:rsidRPr="00337777">
              <w:rPr>
                <w:rFonts w:ascii="Calibri" w:hAnsi="Calibri" w:cs="Calibri"/>
                <w:noProof/>
                <w:color w:val="000000"/>
                <w:sz w:val="22"/>
                <w:szCs w:val="22"/>
                <w:lang w:val="fr-CA"/>
              </w:rPr>
              <w:lastRenderedPageBreak/>
              <w:drawing>
                <wp:inline distT="0" distB="0" distL="0" distR="0" wp14:anchorId="1FE1A695" wp14:editId="2EC06843">
                  <wp:extent cx="1264606" cy="1078302"/>
                  <wp:effectExtent l="0" t="0" r="0" b="7620"/>
                  <wp:docPr id="1921349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4962" name=""/>
                          <pic:cNvPicPr/>
                        </pic:nvPicPr>
                        <pic:blipFill>
                          <a:blip r:embed="rId17"/>
                          <a:stretch>
                            <a:fillRect/>
                          </a:stretch>
                        </pic:blipFill>
                        <pic:spPr>
                          <a:xfrm>
                            <a:off x="0" y="0"/>
                            <a:ext cx="1274168" cy="1086456"/>
                          </a:xfrm>
                          <a:prstGeom prst="ellipse">
                            <a:avLst/>
                          </a:prstGeom>
                          <a:ln>
                            <a:noFill/>
                          </a:ln>
                          <a:effectLst>
                            <a:softEdge rad="112500"/>
                          </a:effectLst>
                        </pic:spPr>
                      </pic:pic>
                    </a:graphicData>
                  </a:graphic>
                </wp:inline>
              </w:drawing>
            </w:r>
          </w:p>
        </w:tc>
        <w:tc>
          <w:tcPr>
            <w:tcW w:w="15210" w:type="dxa"/>
          </w:tcPr>
          <w:p w14:paraId="4F0E9444" w14:textId="77777777" w:rsidR="008910F2" w:rsidRPr="00337777" w:rsidRDefault="008910F2" w:rsidP="009017BD">
            <w:pPr>
              <w:pStyle w:val="NormalWeb"/>
              <w:shd w:val="clear" w:color="auto" w:fill="FFFFFF"/>
              <w:spacing w:before="0" w:beforeAutospacing="0" w:after="0" w:afterAutospacing="0"/>
              <w:jc w:val="both"/>
              <w:rPr>
                <w:rStyle w:val="lev"/>
                <w:rFonts w:ascii="Calibri" w:hAnsi="Calibri" w:cs="Calibri"/>
                <w:color w:val="000000"/>
                <w:sz w:val="22"/>
                <w:szCs w:val="22"/>
                <w:lang w:val="fr-CA"/>
              </w:rPr>
            </w:pPr>
            <w:r w:rsidRPr="00337777">
              <w:rPr>
                <w:rStyle w:val="lev"/>
                <w:rFonts w:ascii="Calibri" w:hAnsi="Calibri" w:cs="Calibri"/>
                <w:color w:val="000000"/>
                <w:sz w:val="22"/>
                <w:szCs w:val="22"/>
                <w:lang w:val="fr-CA"/>
              </w:rPr>
              <w:t>COMPÉTENCE :</w:t>
            </w:r>
          </w:p>
          <w:p w14:paraId="7D5AD2E2" w14:textId="77777777" w:rsidR="008910F2" w:rsidRPr="00337777" w:rsidRDefault="008910F2" w:rsidP="009017BD">
            <w:pPr>
              <w:pStyle w:val="NormalWeb"/>
              <w:shd w:val="clear" w:color="auto" w:fill="FFFFFF"/>
              <w:spacing w:before="0" w:beforeAutospacing="0" w:after="0" w:afterAutospacing="0"/>
              <w:jc w:val="both"/>
              <w:rPr>
                <w:rFonts w:ascii="Calibri" w:hAnsi="Calibri" w:cs="Calibri"/>
                <w:color w:val="000000"/>
                <w:sz w:val="22"/>
                <w:szCs w:val="22"/>
                <w:lang w:val="fr-CA"/>
              </w:rPr>
            </w:pPr>
            <w:r w:rsidRPr="00337777">
              <w:rPr>
                <w:rFonts w:ascii="Calibri" w:hAnsi="Calibri" w:cs="Calibri"/>
                <w:color w:val="000000"/>
                <w:sz w:val="22"/>
                <w:szCs w:val="22"/>
                <w:lang w:val="fr-CA"/>
              </w:rPr>
              <w:t>Qualification professionnelle qui se décline en savoir (connaissances), en savoir-faire (pratiques) et en savoir-être (comportements relationnels) mobilisable, qui s’acquiert dans l’action et qui est nécessaire à l’exercice d’une activité professionnelle.</w:t>
            </w:r>
          </w:p>
          <w:p w14:paraId="205934AB" w14:textId="77777777" w:rsidR="008910F2" w:rsidRPr="00337777" w:rsidRDefault="008910F2" w:rsidP="009017BD">
            <w:pPr>
              <w:pStyle w:val="NormalWeb"/>
              <w:shd w:val="clear" w:color="auto" w:fill="FFFFFF"/>
              <w:spacing w:before="0" w:beforeAutospacing="0" w:after="0" w:afterAutospacing="0"/>
              <w:ind w:left="426"/>
              <w:jc w:val="both"/>
              <w:rPr>
                <w:rFonts w:ascii="Calibri" w:hAnsi="Calibri" w:cs="Calibri"/>
                <w:color w:val="000000"/>
                <w:sz w:val="22"/>
                <w:szCs w:val="22"/>
                <w:lang w:val="fr-CA"/>
              </w:rPr>
            </w:pPr>
          </w:p>
          <w:p w14:paraId="291D0A1F" w14:textId="77777777" w:rsidR="008910F2" w:rsidRPr="00337777" w:rsidRDefault="008910F2" w:rsidP="009017BD">
            <w:pPr>
              <w:pStyle w:val="NormalWeb"/>
              <w:shd w:val="clear" w:color="auto" w:fill="FFFFFF"/>
              <w:spacing w:before="0" w:beforeAutospacing="0" w:after="0" w:afterAutospacing="0"/>
              <w:jc w:val="both"/>
              <w:rPr>
                <w:rFonts w:ascii="Calibri" w:hAnsi="Calibri" w:cs="Calibri"/>
                <w:color w:val="000000"/>
                <w:sz w:val="22"/>
                <w:szCs w:val="22"/>
                <w:lang w:val="fr-CA"/>
              </w:rPr>
            </w:pPr>
            <w:r w:rsidRPr="00337777">
              <w:rPr>
                <w:rFonts w:ascii="Calibri" w:hAnsi="Calibri" w:cs="Calibri"/>
                <w:color w:val="000000"/>
                <w:sz w:val="22"/>
                <w:szCs w:val="22"/>
                <w:lang w:val="fr-CA"/>
              </w:rPr>
              <w:t>Le CISSS de la Gaspésie est divisé en 4 réseaux locaux de services de santé et de services sociaux incluant les hôpitaux, les CLSC, les Centres d’hébergement, les Unités de médecine familiale, les Unités de réadaptation et les succursales Jeunesse.</w:t>
            </w:r>
          </w:p>
          <w:p w14:paraId="194654AC" w14:textId="77777777" w:rsidR="008910F2" w:rsidRPr="00337777" w:rsidRDefault="008910F2" w:rsidP="009017BD">
            <w:pPr>
              <w:pStyle w:val="NormalWeb"/>
              <w:shd w:val="clear" w:color="auto" w:fill="FFFFFF"/>
              <w:spacing w:before="0" w:beforeAutospacing="0" w:after="0" w:afterAutospacing="0"/>
              <w:jc w:val="both"/>
              <w:rPr>
                <w:rStyle w:val="lev"/>
                <w:rFonts w:ascii="Calibri" w:hAnsi="Calibri" w:cs="Calibri"/>
                <w:b w:val="0"/>
                <w:bCs w:val="0"/>
                <w:color w:val="000000"/>
                <w:sz w:val="22"/>
                <w:szCs w:val="22"/>
                <w:lang w:val="fr-CA"/>
              </w:rPr>
            </w:pPr>
          </w:p>
        </w:tc>
      </w:tr>
      <w:tr w:rsidR="00307F7D" w:rsidRPr="00337777" w14:paraId="25B2253F" w14:textId="77777777" w:rsidTr="00307F7D">
        <w:trPr>
          <w:trHeight w:val="1279"/>
        </w:trPr>
        <w:tc>
          <w:tcPr>
            <w:tcW w:w="2226" w:type="dxa"/>
          </w:tcPr>
          <w:p w14:paraId="2A910B79" w14:textId="6A8EFB10" w:rsidR="00130672" w:rsidRPr="00337777" w:rsidRDefault="00130672" w:rsidP="00307F7D">
            <w:pPr>
              <w:pStyle w:val="NormalWeb"/>
              <w:shd w:val="clear" w:color="auto" w:fill="FFFFFF"/>
              <w:tabs>
                <w:tab w:val="left" w:pos="2010"/>
              </w:tabs>
              <w:spacing w:before="0" w:beforeAutospacing="0" w:after="0" w:afterAutospacing="0"/>
              <w:jc w:val="both"/>
              <w:rPr>
                <w:rStyle w:val="lev"/>
                <w:rFonts w:ascii="Calibri" w:hAnsi="Calibri" w:cs="Calibri"/>
                <w:color w:val="000000"/>
                <w:sz w:val="22"/>
                <w:szCs w:val="22"/>
                <w:lang w:val="fr-CA"/>
              </w:rPr>
            </w:pPr>
            <w:r w:rsidRPr="00337777">
              <w:rPr>
                <w:rStyle w:val="lev"/>
                <w:rFonts w:ascii="Calibri" w:hAnsi="Calibri" w:cs="Calibri"/>
                <w:noProof/>
                <w:color w:val="000000"/>
                <w:sz w:val="22"/>
                <w:szCs w:val="22"/>
                <w:lang w:val="fr-CA"/>
              </w:rPr>
              <w:drawing>
                <wp:inline distT="0" distB="0" distL="0" distR="0" wp14:anchorId="0A427C5E" wp14:editId="0EBF6A84">
                  <wp:extent cx="1183672" cy="1009290"/>
                  <wp:effectExtent l="0" t="0" r="0" b="635"/>
                  <wp:docPr id="53215266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152660" name=""/>
                          <pic:cNvPicPr/>
                        </pic:nvPicPr>
                        <pic:blipFill>
                          <a:blip r:embed="rId18"/>
                          <a:stretch>
                            <a:fillRect/>
                          </a:stretch>
                        </pic:blipFill>
                        <pic:spPr>
                          <a:xfrm>
                            <a:off x="0" y="0"/>
                            <a:ext cx="1196815" cy="1020497"/>
                          </a:xfrm>
                          <a:prstGeom prst="ellipse">
                            <a:avLst/>
                          </a:prstGeom>
                          <a:ln>
                            <a:noFill/>
                          </a:ln>
                          <a:effectLst>
                            <a:softEdge rad="112500"/>
                          </a:effectLst>
                        </pic:spPr>
                      </pic:pic>
                    </a:graphicData>
                  </a:graphic>
                </wp:inline>
              </w:drawing>
            </w:r>
          </w:p>
        </w:tc>
        <w:tc>
          <w:tcPr>
            <w:tcW w:w="15210" w:type="dxa"/>
          </w:tcPr>
          <w:p w14:paraId="322D3159" w14:textId="77777777" w:rsidR="008910F2" w:rsidRPr="00337777" w:rsidRDefault="008910F2" w:rsidP="00130672">
            <w:pPr>
              <w:pStyle w:val="NormalWeb"/>
              <w:shd w:val="clear" w:color="auto" w:fill="FFFFFF"/>
              <w:spacing w:before="0" w:beforeAutospacing="0" w:after="0" w:afterAutospacing="0"/>
              <w:jc w:val="both"/>
              <w:rPr>
                <w:rStyle w:val="lev"/>
                <w:rFonts w:ascii="Calibri" w:hAnsi="Calibri" w:cs="Calibri"/>
                <w:color w:val="000000"/>
                <w:sz w:val="22"/>
                <w:szCs w:val="22"/>
                <w:lang w:val="fr-CA"/>
              </w:rPr>
            </w:pPr>
          </w:p>
          <w:p w14:paraId="03A18741" w14:textId="471E798D" w:rsidR="00130672" w:rsidRPr="00337777" w:rsidRDefault="00130672" w:rsidP="00130672">
            <w:pPr>
              <w:pStyle w:val="NormalWeb"/>
              <w:shd w:val="clear" w:color="auto" w:fill="FFFFFF"/>
              <w:spacing w:before="0" w:beforeAutospacing="0" w:after="0" w:afterAutospacing="0"/>
              <w:jc w:val="both"/>
              <w:rPr>
                <w:rStyle w:val="lev"/>
                <w:rFonts w:ascii="Calibri" w:hAnsi="Calibri" w:cs="Calibri"/>
                <w:color w:val="000000"/>
                <w:sz w:val="22"/>
                <w:szCs w:val="22"/>
                <w:lang w:val="fr-CA"/>
              </w:rPr>
            </w:pPr>
            <w:r w:rsidRPr="00337777">
              <w:rPr>
                <w:rStyle w:val="lev"/>
                <w:rFonts w:ascii="Calibri" w:hAnsi="Calibri" w:cs="Calibri"/>
                <w:color w:val="000000"/>
                <w:sz w:val="22"/>
                <w:szCs w:val="22"/>
                <w:lang w:val="fr-CA"/>
              </w:rPr>
              <w:t>RESPECT :</w:t>
            </w:r>
          </w:p>
          <w:p w14:paraId="12C246BC" w14:textId="77777777" w:rsidR="00130672" w:rsidRPr="00337777" w:rsidRDefault="00130672" w:rsidP="00130672">
            <w:pPr>
              <w:pStyle w:val="NormalWeb"/>
              <w:shd w:val="clear" w:color="auto" w:fill="FFFFFF"/>
              <w:spacing w:before="0" w:beforeAutospacing="0" w:after="0" w:afterAutospacing="0"/>
              <w:jc w:val="both"/>
              <w:rPr>
                <w:rFonts w:ascii="Calibri" w:hAnsi="Calibri" w:cs="Calibri"/>
                <w:color w:val="000000"/>
                <w:sz w:val="22"/>
                <w:szCs w:val="22"/>
                <w:lang w:val="fr-CA"/>
              </w:rPr>
            </w:pPr>
            <w:r w:rsidRPr="00337777">
              <w:rPr>
                <w:rFonts w:ascii="Calibri" w:hAnsi="Calibri" w:cs="Calibri"/>
                <w:color w:val="000000"/>
                <w:sz w:val="22"/>
                <w:szCs w:val="22"/>
                <w:lang w:val="fr-CA"/>
              </w:rPr>
              <w:t>Le respect est une considération que doit recevoir une personne en raison de la valeur humaine qu’on lui reconnait et qui nous porte à nous conduire envers elle avec politesse, tact et diplomatie.  Le respect implique des comportements empreints de discrétion dans un environnement attentif de la vie privée de la personne.  Le respect sous-tend également une capacité à exploiter la richesse des différences, des forces et des ressources de la personne.</w:t>
            </w:r>
          </w:p>
          <w:p w14:paraId="44DB21F2" w14:textId="6713F4C1" w:rsidR="00307F7D" w:rsidRPr="00337777" w:rsidRDefault="00307F7D" w:rsidP="00130672">
            <w:pPr>
              <w:pStyle w:val="NormalWeb"/>
              <w:shd w:val="clear" w:color="auto" w:fill="FFFFFF"/>
              <w:spacing w:before="0" w:beforeAutospacing="0" w:after="0" w:afterAutospacing="0"/>
              <w:jc w:val="both"/>
              <w:rPr>
                <w:rStyle w:val="lev"/>
                <w:rFonts w:ascii="Calibri" w:hAnsi="Calibri" w:cs="Calibri"/>
                <w:color w:val="000000"/>
                <w:sz w:val="22"/>
                <w:szCs w:val="22"/>
                <w:lang w:val="fr-CA"/>
              </w:rPr>
            </w:pPr>
          </w:p>
        </w:tc>
      </w:tr>
    </w:tbl>
    <w:p w14:paraId="73C9F407" w14:textId="3F8FACF5" w:rsidR="00C0026C" w:rsidRPr="00337777" w:rsidRDefault="00C0026C">
      <w:pPr>
        <w:spacing w:before="0" w:after="0" w:line="240" w:lineRule="auto"/>
        <w:rPr>
          <w:rStyle w:val="lev"/>
          <w:rFonts w:cs="Calibri"/>
          <w:color w:val="000000"/>
          <w:sz w:val="22"/>
          <w:szCs w:val="22"/>
          <w:lang w:eastAsia="fr-FR"/>
        </w:rPr>
      </w:pPr>
    </w:p>
    <w:p w14:paraId="7F494E5D" w14:textId="77777777" w:rsidR="00A11EF4" w:rsidRPr="00337777" w:rsidRDefault="00A11EF4" w:rsidP="00A11EF4">
      <w:pPr>
        <w:pStyle w:val="NormalWeb"/>
        <w:shd w:val="clear" w:color="auto" w:fill="FFFFFF"/>
        <w:spacing w:before="0" w:beforeAutospacing="0" w:after="0" w:afterAutospacing="0"/>
        <w:jc w:val="both"/>
        <w:rPr>
          <w:rFonts w:ascii="Calibri" w:hAnsi="Calibri" w:cs="Calibri"/>
          <w:color w:val="000000"/>
          <w:sz w:val="22"/>
          <w:szCs w:val="22"/>
          <w:highlight w:val="yellow"/>
          <w:lang w:val="fr-C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4"/>
        <w:gridCol w:w="6076"/>
      </w:tblGrid>
      <w:tr w:rsidR="00A11EF4" w:rsidRPr="00337777" w14:paraId="391F4321" w14:textId="77777777" w:rsidTr="00337777">
        <w:tc>
          <w:tcPr>
            <w:tcW w:w="11194" w:type="dxa"/>
            <w:shd w:val="clear" w:color="auto" w:fill="FFFFFF"/>
          </w:tcPr>
          <w:p w14:paraId="4223F052" w14:textId="77777777" w:rsidR="00337777" w:rsidRPr="00337777" w:rsidRDefault="00337777" w:rsidP="00337777">
            <w:pPr>
              <w:pStyle w:val="NormalWeb"/>
              <w:shd w:val="clear" w:color="auto" w:fill="FFFFFF"/>
              <w:spacing w:before="0" w:beforeAutospacing="0" w:after="0" w:afterAutospacing="0"/>
              <w:jc w:val="both"/>
              <w:rPr>
                <w:rFonts w:ascii="Calibri" w:hAnsi="Calibri" w:cs="Calibri"/>
                <w:color w:val="000000"/>
                <w:sz w:val="22"/>
                <w:szCs w:val="22"/>
                <w:highlight w:val="yellow"/>
                <w:lang w:val="fr-CA"/>
              </w:rPr>
            </w:pPr>
            <w:r w:rsidRPr="00337777">
              <w:rPr>
                <w:rFonts w:ascii="Calibri" w:eastAsia="Calibri" w:hAnsi="Calibri" w:cs="Calibri"/>
                <w:b/>
                <w:sz w:val="22"/>
                <w:szCs w:val="22"/>
                <w:shd w:val="clear" w:color="auto" w:fill="FFFFFF"/>
                <w:lang w:val="fr-CA" w:eastAsia="en-US"/>
              </w:rPr>
              <w:t>Le Vrai Nord – Les axes de la gouvernance</w:t>
            </w:r>
            <w:r w:rsidRPr="00337777">
              <w:rPr>
                <w:rFonts w:ascii="Calibri" w:hAnsi="Calibri" w:cs="Calibri"/>
                <w:color w:val="000000"/>
                <w:sz w:val="22"/>
                <w:szCs w:val="22"/>
                <w:highlight w:val="yellow"/>
                <w:lang w:val="fr-CA"/>
              </w:rPr>
              <w:t xml:space="preserve"> </w:t>
            </w:r>
          </w:p>
          <w:p w14:paraId="77C75799" w14:textId="77777777" w:rsidR="00337777" w:rsidRPr="00337777" w:rsidRDefault="00337777" w:rsidP="00337777">
            <w:pPr>
              <w:pStyle w:val="NormalWeb"/>
              <w:shd w:val="clear" w:color="auto" w:fill="FFFFFF"/>
              <w:spacing w:before="0" w:beforeAutospacing="0" w:after="0" w:afterAutospacing="0"/>
              <w:jc w:val="both"/>
              <w:rPr>
                <w:rFonts w:ascii="Calibri" w:hAnsi="Calibri" w:cs="Calibri"/>
                <w:color w:val="000000"/>
                <w:sz w:val="22"/>
                <w:szCs w:val="22"/>
                <w:highlight w:val="yellow"/>
                <w:lang w:val="fr-CA"/>
              </w:rPr>
            </w:pPr>
            <w:r w:rsidRPr="00337777">
              <w:rPr>
                <w:rFonts w:ascii="Calibri" w:hAnsi="Calibri" w:cs="Calibri"/>
                <w:color w:val="000000"/>
                <w:sz w:val="22"/>
                <w:szCs w:val="22"/>
                <w:lang w:val="fr-CA"/>
              </w:rPr>
              <w:t>La gouvernance du CISSS de la Gaspésie s’est donné des balises pour orienter ses décisions.</w:t>
            </w:r>
          </w:p>
          <w:p w14:paraId="3B2629F2" w14:textId="77777777" w:rsidR="00337777" w:rsidRPr="00337777" w:rsidRDefault="00337777" w:rsidP="00A43EA3">
            <w:pPr>
              <w:pStyle w:val="NormalWeb"/>
              <w:spacing w:before="0" w:beforeAutospacing="0" w:after="0" w:afterAutospacing="0"/>
              <w:jc w:val="both"/>
              <w:rPr>
                <w:rFonts w:ascii="Calibri" w:hAnsi="Calibri" w:cs="Calibri"/>
                <w:b/>
                <w:bCs/>
                <w:color w:val="156082" w:themeColor="accent1"/>
                <w:sz w:val="22"/>
                <w:szCs w:val="22"/>
                <w:lang w:val="fr-CA"/>
              </w:rPr>
            </w:pPr>
          </w:p>
          <w:p w14:paraId="3B17699B" w14:textId="69AA08F2" w:rsidR="00A11EF4" w:rsidRPr="00337777" w:rsidRDefault="00A11EF4" w:rsidP="00A43EA3">
            <w:pPr>
              <w:pStyle w:val="NormalWeb"/>
              <w:spacing w:before="0" w:beforeAutospacing="0" w:after="0" w:afterAutospacing="0"/>
              <w:jc w:val="both"/>
              <w:rPr>
                <w:rFonts w:ascii="Calibri" w:hAnsi="Calibri" w:cs="Calibri"/>
                <w:b/>
                <w:bCs/>
                <w:color w:val="000000"/>
                <w:sz w:val="22"/>
                <w:szCs w:val="22"/>
                <w:lang w:val="fr-CA"/>
              </w:rPr>
            </w:pPr>
            <w:r w:rsidRPr="00337777">
              <w:rPr>
                <w:rFonts w:ascii="Calibri" w:hAnsi="Calibri" w:cs="Calibri"/>
                <w:b/>
                <w:bCs/>
                <w:color w:val="156082" w:themeColor="accent1"/>
                <w:sz w:val="22"/>
                <w:szCs w:val="22"/>
                <w:lang w:val="fr-CA"/>
              </w:rPr>
              <w:t xml:space="preserve">Au centre, notre boussole : </w:t>
            </w:r>
          </w:p>
          <w:p w14:paraId="68558DAB" w14:textId="02968F2F" w:rsidR="00A11EF4" w:rsidRPr="00337777" w:rsidRDefault="00A11EF4" w:rsidP="00A11EF4">
            <w:pPr>
              <w:pStyle w:val="NormalWeb"/>
              <w:numPr>
                <w:ilvl w:val="0"/>
                <w:numId w:val="48"/>
              </w:numPr>
              <w:spacing w:before="60" w:beforeAutospacing="0" w:after="0" w:afterAutospacing="0"/>
              <w:ind w:left="357" w:hanging="357"/>
              <w:jc w:val="both"/>
              <w:rPr>
                <w:rFonts w:ascii="Calibri" w:hAnsi="Calibri" w:cs="Calibri"/>
                <w:color w:val="000000"/>
                <w:sz w:val="22"/>
                <w:szCs w:val="22"/>
                <w:lang w:val="fr-CA"/>
              </w:rPr>
            </w:pPr>
            <w:r w:rsidRPr="00337777">
              <w:rPr>
                <w:rFonts w:ascii="Calibri" w:hAnsi="Calibri" w:cs="Calibri"/>
                <w:color w:val="000000"/>
                <w:sz w:val="22"/>
                <w:szCs w:val="22"/>
                <w:lang w:val="fr-CA"/>
              </w:rPr>
              <w:t xml:space="preserve">La santé et le bien-être de la population s’appuyant sur l’expérience usager (l’accessibilité, l’équité d’accès et la réactivité). </w:t>
            </w:r>
          </w:p>
          <w:p w14:paraId="3B5EDD20" w14:textId="77777777" w:rsidR="00A11EF4" w:rsidRPr="00337777" w:rsidRDefault="00A11EF4" w:rsidP="00A43EA3">
            <w:pPr>
              <w:pStyle w:val="NormalWeb"/>
              <w:spacing w:before="0" w:beforeAutospacing="0" w:after="0" w:afterAutospacing="0"/>
              <w:jc w:val="both"/>
              <w:rPr>
                <w:rFonts w:ascii="Calibri" w:hAnsi="Calibri" w:cs="Calibri"/>
                <w:b/>
                <w:bCs/>
                <w:color w:val="156082" w:themeColor="accent1"/>
                <w:sz w:val="22"/>
                <w:szCs w:val="22"/>
                <w:lang w:val="fr-CA"/>
              </w:rPr>
            </w:pPr>
          </w:p>
          <w:p w14:paraId="517E4062" w14:textId="1E18E03A" w:rsidR="00A11EF4" w:rsidRPr="00337777" w:rsidRDefault="00A11EF4" w:rsidP="00A43EA3">
            <w:pPr>
              <w:pStyle w:val="NormalWeb"/>
              <w:spacing w:before="0" w:beforeAutospacing="0" w:after="0" w:afterAutospacing="0"/>
              <w:jc w:val="both"/>
              <w:rPr>
                <w:rFonts w:ascii="Calibri" w:hAnsi="Calibri" w:cs="Calibri"/>
                <w:b/>
                <w:bCs/>
                <w:color w:val="156082" w:themeColor="accent1"/>
                <w:sz w:val="22"/>
                <w:szCs w:val="22"/>
                <w:lang w:val="fr-CA"/>
              </w:rPr>
            </w:pPr>
            <w:r w:rsidRPr="00337777">
              <w:rPr>
                <w:rFonts w:ascii="Calibri" w:hAnsi="Calibri" w:cs="Calibri"/>
                <w:b/>
                <w:bCs/>
                <w:color w:val="156082" w:themeColor="accent1"/>
                <w:sz w:val="22"/>
                <w:szCs w:val="22"/>
                <w:lang w:val="fr-CA"/>
              </w:rPr>
              <w:t xml:space="preserve">Nos quatre points cardinaux : </w:t>
            </w:r>
          </w:p>
          <w:p w14:paraId="7C16E2BF" w14:textId="6759AF6C" w:rsidR="00A11EF4" w:rsidRPr="00337777" w:rsidRDefault="00A11EF4" w:rsidP="00A11EF4">
            <w:pPr>
              <w:pStyle w:val="NormalWeb"/>
              <w:numPr>
                <w:ilvl w:val="0"/>
                <w:numId w:val="48"/>
              </w:numPr>
              <w:spacing w:before="60" w:beforeAutospacing="0" w:after="0" w:afterAutospacing="0"/>
              <w:ind w:left="357" w:hanging="357"/>
              <w:jc w:val="both"/>
              <w:rPr>
                <w:rFonts w:ascii="Calibri" w:hAnsi="Calibri" w:cs="Calibri"/>
                <w:color w:val="000000"/>
                <w:sz w:val="22"/>
                <w:szCs w:val="22"/>
                <w:lang w:val="fr-CA"/>
              </w:rPr>
            </w:pPr>
            <w:r w:rsidRPr="00337777">
              <w:rPr>
                <w:rFonts w:ascii="Calibri" w:hAnsi="Calibri" w:cs="Calibri"/>
                <w:color w:val="000000"/>
                <w:sz w:val="22"/>
                <w:szCs w:val="22"/>
                <w:lang w:val="fr-CA"/>
              </w:rPr>
              <w:t xml:space="preserve">La qualité et la sécurité; </w:t>
            </w:r>
          </w:p>
          <w:p w14:paraId="14EA876B" w14:textId="31FF4606" w:rsidR="00A11EF4" w:rsidRPr="00337777" w:rsidRDefault="00A11EF4" w:rsidP="00A11EF4">
            <w:pPr>
              <w:pStyle w:val="NormalWeb"/>
              <w:numPr>
                <w:ilvl w:val="0"/>
                <w:numId w:val="48"/>
              </w:numPr>
              <w:spacing w:before="60" w:beforeAutospacing="0" w:after="0" w:afterAutospacing="0"/>
              <w:ind w:left="357" w:hanging="357"/>
              <w:jc w:val="both"/>
              <w:rPr>
                <w:rFonts w:ascii="Calibri" w:hAnsi="Calibri" w:cs="Calibri"/>
                <w:color w:val="000000"/>
                <w:sz w:val="22"/>
                <w:szCs w:val="22"/>
                <w:lang w:val="fr-CA"/>
              </w:rPr>
            </w:pPr>
            <w:r w:rsidRPr="00337777">
              <w:rPr>
                <w:rFonts w:ascii="Calibri" w:hAnsi="Calibri" w:cs="Calibri"/>
                <w:color w:val="000000"/>
                <w:sz w:val="22"/>
                <w:szCs w:val="22"/>
                <w:lang w:val="fr-CA"/>
              </w:rPr>
              <w:t xml:space="preserve">Le continuum de services (l’intégration et la continuité); </w:t>
            </w:r>
          </w:p>
          <w:p w14:paraId="06AE2B90" w14:textId="674CF9AA" w:rsidR="00A11EF4" w:rsidRPr="00337777" w:rsidRDefault="00A11EF4" w:rsidP="00A11EF4">
            <w:pPr>
              <w:pStyle w:val="NormalWeb"/>
              <w:numPr>
                <w:ilvl w:val="0"/>
                <w:numId w:val="48"/>
              </w:numPr>
              <w:spacing w:before="60" w:beforeAutospacing="0" w:after="0" w:afterAutospacing="0"/>
              <w:ind w:left="357" w:hanging="357"/>
              <w:jc w:val="both"/>
              <w:rPr>
                <w:rFonts w:ascii="Calibri" w:hAnsi="Calibri" w:cs="Calibri"/>
                <w:color w:val="000000"/>
                <w:sz w:val="22"/>
                <w:szCs w:val="22"/>
                <w:lang w:val="fr-CA"/>
              </w:rPr>
            </w:pPr>
            <w:r w:rsidRPr="00337777">
              <w:rPr>
                <w:rFonts w:ascii="Calibri" w:hAnsi="Calibri" w:cs="Calibri"/>
                <w:color w:val="000000"/>
                <w:sz w:val="22"/>
                <w:szCs w:val="22"/>
                <w:lang w:val="fr-CA"/>
              </w:rPr>
              <w:t xml:space="preserve">La mobilisation du personnel; </w:t>
            </w:r>
          </w:p>
          <w:p w14:paraId="2DB50296" w14:textId="02E5789D" w:rsidR="00A11EF4" w:rsidRPr="00337777" w:rsidRDefault="00A11EF4" w:rsidP="00A11EF4">
            <w:pPr>
              <w:pStyle w:val="NormalWeb"/>
              <w:numPr>
                <w:ilvl w:val="0"/>
                <w:numId w:val="48"/>
              </w:numPr>
              <w:spacing w:before="60" w:beforeAutospacing="0" w:after="0" w:afterAutospacing="0"/>
              <w:ind w:left="357" w:hanging="357"/>
              <w:jc w:val="both"/>
              <w:rPr>
                <w:rFonts w:ascii="Calibri" w:hAnsi="Calibri" w:cs="Calibri"/>
                <w:color w:val="000000"/>
                <w:sz w:val="22"/>
                <w:szCs w:val="22"/>
                <w:lang w:val="fr-CA"/>
              </w:rPr>
            </w:pPr>
            <w:r w:rsidRPr="00337777">
              <w:rPr>
                <w:rFonts w:ascii="Calibri" w:hAnsi="Calibri" w:cs="Calibri"/>
                <w:color w:val="000000"/>
                <w:sz w:val="22"/>
                <w:szCs w:val="22"/>
                <w:lang w:val="fr-CA"/>
              </w:rPr>
              <w:t>La gestion efficiente des ressources (l’efficience, la viabilité, l’efficacité).</w:t>
            </w:r>
          </w:p>
        </w:tc>
        <w:tc>
          <w:tcPr>
            <w:tcW w:w="6076" w:type="dxa"/>
            <w:shd w:val="clear" w:color="auto" w:fill="FFFFFF"/>
          </w:tcPr>
          <w:p w14:paraId="14310F29" w14:textId="10CBAC89" w:rsidR="00A11EF4" w:rsidRPr="00337777" w:rsidRDefault="00A11EF4" w:rsidP="00337777">
            <w:pPr>
              <w:pStyle w:val="NormalWeb"/>
              <w:spacing w:before="0" w:beforeAutospacing="0" w:after="0" w:afterAutospacing="0"/>
              <w:jc w:val="right"/>
              <w:rPr>
                <w:rFonts w:ascii="Calibri" w:hAnsi="Calibri" w:cs="Calibri"/>
                <w:color w:val="000000"/>
                <w:sz w:val="22"/>
                <w:szCs w:val="22"/>
                <w:lang w:val="fr-CA"/>
              </w:rPr>
            </w:pPr>
            <w:r w:rsidRPr="00337777">
              <w:rPr>
                <w:rFonts w:ascii="Calibri" w:hAnsi="Calibri" w:cs="Calibri"/>
                <w:color w:val="000000"/>
                <w:sz w:val="22"/>
                <w:szCs w:val="22"/>
                <w:lang w:val="fr-CA"/>
              </w:rPr>
              <w:t>.</w:t>
            </w:r>
            <w:r w:rsidR="00337777" w:rsidRPr="00337777">
              <w:rPr>
                <w:rFonts w:ascii="Calibri" w:hAnsi="Calibri" w:cs="Calibri"/>
                <w:noProof/>
                <w:sz w:val="20"/>
                <w:szCs w:val="20"/>
                <w:lang w:val="fr-CA" w:eastAsia="fr-CA"/>
              </w:rPr>
              <w:t xml:space="preserve"> </w:t>
            </w:r>
            <w:r w:rsidR="00337777" w:rsidRPr="00337777">
              <w:rPr>
                <w:rFonts w:ascii="Calibri" w:hAnsi="Calibri" w:cs="Calibri"/>
                <w:noProof/>
                <w:color w:val="000000"/>
                <w:sz w:val="22"/>
                <w:szCs w:val="22"/>
                <w:lang w:val="fr-CA"/>
              </w:rPr>
              <w:drawing>
                <wp:inline distT="0" distB="0" distL="0" distR="0" wp14:anchorId="250C4D8B" wp14:editId="3C8C8726">
                  <wp:extent cx="3427730" cy="2200275"/>
                  <wp:effectExtent l="133350" t="114300" r="134620" b="142875"/>
                  <wp:docPr id="5" name="Image 4">
                    <a:extLst xmlns:a="http://schemas.openxmlformats.org/drawingml/2006/main">
                      <a:ext uri="{FF2B5EF4-FFF2-40B4-BE49-F238E27FC236}">
                        <a16:creationId xmlns:a16="http://schemas.microsoft.com/office/drawing/2014/main" id="{988FAD43-FB9A-127D-D32B-23F698CC7539}"/>
                      </a:ext>
                    </a:extLst>
                  </wp:docPr>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988FAD43-FB9A-127D-D32B-23F698CC7539}"/>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428243" cy="220060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bl>
    <w:p w14:paraId="70783C4E" w14:textId="58FE8FE5" w:rsidR="00307F7D" w:rsidRPr="00337777" w:rsidRDefault="00307F7D" w:rsidP="00C0026C">
      <w:pPr>
        <w:pStyle w:val="NormalWeb"/>
        <w:shd w:val="clear" w:color="auto" w:fill="FFFFFF"/>
        <w:spacing w:before="0" w:beforeAutospacing="0" w:after="0" w:afterAutospacing="0"/>
        <w:ind w:left="426"/>
        <w:jc w:val="both"/>
        <w:rPr>
          <w:rFonts w:ascii="Calibri" w:hAnsi="Calibri" w:cs="Calibri"/>
          <w:color w:val="000000"/>
          <w:sz w:val="22"/>
          <w:szCs w:val="22"/>
          <w:lang w:val="fr-CA"/>
        </w:rPr>
      </w:pPr>
    </w:p>
    <w:p w14:paraId="3BB41F2F" w14:textId="77777777" w:rsidR="00307F7D" w:rsidRPr="00337777" w:rsidRDefault="00307F7D" w:rsidP="00C0026C">
      <w:pPr>
        <w:pStyle w:val="NormalWeb"/>
        <w:shd w:val="clear" w:color="auto" w:fill="FFFFFF"/>
        <w:spacing w:before="0" w:beforeAutospacing="0" w:after="0" w:afterAutospacing="0"/>
        <w:ind w:left="426"/>
        <w:jc w:val="both"/>
        <w:rPr>
          <w:rFonts w:ascii="Calibri" w:hAnsi="Calibri" w:cs="Calibri"/>
          <w:color w:val="000000"/>
          <w:sz w:val="22"/>
          <w:szCs w:val="22"/>
          <w:lang w:val="fr-CA"/>
        </w:rPr>
      </w:pPr>
    </w:p>
    <w:p w14:paraId="41E6AF1C" w14:textId="77777777" w:rsidR="00F557AE" w:rsidRPr="00337777" w:rsidRDefault="00F557AE" w:rsidP="00F557AE">
      <w:pPr>
        <w:pStyle w:val="Paragraphedeliste"/>
        <w:shd w:val="clear" w:color="auto" w:fill="FFFFFF"/>
        <w:spacing w:before="0" w:after="0" w:line="240" w:lineRule="auto"/>
        <w:jc w:val="both"/>
        <w:rPr>
          <w:rFonts w:cs="Calibri"/>
          <w:sz w:val="24"/>
        </w:rPr>
        <w:sectPr w:rsidR="00F557AE" w:rsidRPr="00337777" w:rsidSect="00A11EF4">
          <w:headerReference w:type="even" r:id="rId20"/>
          <w:headerReference w:type="default" r:id="rId21"/>
          <w:footerReference w:type="default" r:id="rId22"/>
          <w:headerReference w:type="first" r:id="rId23"/>
          <w:pgSz w:w="20160" w:h="12240" w:orient="landscape" w:code="5"/>
          <w:pgMar w:top="1135" w:right="1440" w:bottom="1418" w:left="1440" w:header="708" w:footer="708" w:gutter="0"/>
          <w:cols w:space="708"/>
          <w:docGrid w:linePitch="360"/>
        </w:sectPr>
      </w:pPr>
    </w:p>
    <w:p w14:paraId="49D8AE39" w14:textId="72576FD9" w:rsidR="00B74989" w:rsidRPr="00337777" w:rsidRDefault="00A3704B" w:rsidP="00CD29A3">
      <w:pPr>
        <w:spacing w:before="0" w:after="0" w:line="240" w:lineRule="auto"/>
        <w:jc w:val="both"/>
        <w:rPr>
          <w:rFonts w:cs="Calibri"/>
          <w:sz w:val="24"/>
        </w:rPr>
        <w:sectPr w:rsidR="00B74989" w:rsidRPr="00337777" w:rsidSect="004E00A5">
          <w:headerReference w:type="even" r:id="rId24"/>
          <w:headerReference w:type="default" r:id="rId25"/>
          <w:headerReference w:type="first" r:id="rId26"/>
          <w:footerReference w:type="first" r:id="rId27"/>
          <w:pgSz w:w="20160" w:h="12240" w:orient="landscape" w:code="5"/>
          <w:pgMar w:top="1418" w:right="1134" w:bottom="1418" w:left="1247" w:header="737" w:footer="607" w:gutter="0"/>
          <w:cols w:space="708"/>
          <w:titlePg/>
          <w:docGrid w:linePitch="360"/>
        </w:sectPr>
      </w:pPr>
      <w:r w:rsidRPr="00337777">
        <w:rPr>
          <w:rFonts w:cs="Calibri"/>
          <w:noProof/>
          <w:highlight w:val="yellow"/>
        </w:rPr>
        <w:lastRenderedPageBreak/>
        <w:drawing>
          <wp:anchor distT="0" distB="0" distL="114300" distR="114300" simplePos="0" relativeHeight="251657728" behindDoc="1" locked="0" layoutInCell="1" allowOverlap="1" wp14:anchorId="23E2288F" wp14:editId="789D4DB4">
            <wp:simplePos x="0" y="0"/>
            <wp:positionH relativeFrom="margin">
              <wp:posOffset>2875280</wp:posOffset>
            </wp:positionH>
            <wp:positionV relativeFrom="margin">
              <wp:posOffset>4445</wp:posOffset>
            </wp:positionV>
            <wp:extent cx="5326380" cy="5905500"/>
            <wp:effectExtent l="0" t="0" r="7620" b="0"/>
            <wp:wrapSquare wrapText="bothSides"/>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rotWithShape="1">
                    <a:blip r:embed="rId28">
                      <a:extLst>
                        <a:ext uri="{28A0092B-C50C-407E-A947-70E740481C1C}">
                          <a14:useLocalDpi xmlns:a14="http://schemas.microsoft.com/office/drawing/2010/main" val="0"/>
                        </a:ext>
                      </a:extLst>
                    </a:blip>
                    <a:srcRect t="7192" b="7633"/>
                    <a:stretch/>
                  </pic:blipFill>
                  <pic:spPr bwMode="auto">
                    <a:xfrm>
                      <a:off x="0" y="0"/>
                      <a:ext cx="5326380" cy="5905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A08D83" w14:textId="77777777" w:rsidR="00F75D22" w:rsidRPr="00337777" w:rsidRDefault="00F75D22" w:rsidP="00676FA4">
      <w:pPr>
        <w:numPr>
          <w:ilvl w:val="0"/>
          <w:numId w:val="2"/>
        </w:numPr>
        <w:pBdr>
          <w:bottom w:val="single" w:sz="8" w:space="1" w:color="1F4E79"/>
        </w:pBdr>
        <w:shd w:val="clear" w:color="auto" w:fill="0F3E72"/>
        <w:spacing w:before="0" w:after="0" w:line="240" w:lineRule="auto"/>
        <w:rPr>
          <w:rFonts w:cs="Calibri"/>
          <w:b/>
          <w:sz w:val="28"/>
        </w:rPr>
      </w:pPr>
      <w:r w:rsidRPr="00337777">
        <w:rPr>
          <w:rFonts w:cs="Calibri"/>
          <w:b/>
          <w:sz w:val="28"/>
        </w:rPr>
        <w:lastRenderedPageBreak/>
        <w:t>Engagement de l’organisation à réduire les obstacles</w:t>
      </w:r>
    </w:p>
    <w:p w14:paraId="62619508" w14:textId="77777777" w:rsidR="00F75D22" w:rsidRPr="00337777" w:rsidRDefault="00F75D22" w:rsidP="003F0954">
      <w:pPr>
        <w:spacing w:before="0" w:after="0" w:line="240" w:lineRule="auto"/>
        <w:rPr>
          <w:rFonts w:cs="Calibri"/>
          <w:sz w:val="22"/>
          <w:szCs w:val="22"/>
        </w:rPr>
      </w:pPr>
    </w:p>
    <w:p w14:paraId="3852BD91" w14:textId="450B8443" w:rsidR="00C46B78" w:rsidRPr="00BF4F39" w:rsidRDefault="00C46B78" w:rsidP="00C46B78">
      <w:pPr>
        <w:spacing w:before="0" w:after="0" w:line="240" w:lineRule="auto"/>
        <w:rPr>
          <w:rFonts w:cs="Calibri"/>
          <w:sz w:val="22"/>
          <w:szCs w:val="22"/>
          <w:lang w:val="fr-FR"/>
        </w:rPr>
      </w:pPr>
      <w:r w:rsidRPr="00BF4F39">
        <w:rPr>
          <w:rFonts w:cs="Calibri"/>
          <w:sz w:val="22"/>
          <w:szCs w:val="22"/>
          <w:lang w:val="fr-FR"/>
        </w:rPr>
        <w:t>Le CISSS de la Gaspésie reconnaît l’importance de favoriser l’inclusion des personnes vivant avec une situation de handicap, dans une perspective de respect des droits, d’équité et d’accessibilité universelle. À ce titre, l’établissement s’engage à :</w:t>
      </w:r>
    </w:p>
    <w:p w14:paraId="593F2B4E" w14:textId="7BCC756A" w:rsidR="00C46B78" w:rsidRPr="00BF4F39" w:rsidRDefault="00C46B78" w:rsidP="00C46B78">
      <w:pPr>
        <w:numPr>
          <w:ilvl w:val="0"/>
          <w:numId w:val="47"/>
        </w:numPr>
        <w:tabs>
          <w:tab w:val="num" w:pos="720"/>
        </w:tabs>
        <w:spacing w:before="120" w:after="0" w:line="240" w:lineRule="auto"/>
        <w:ind w:left="357" w:hanging="357"/>
        <w:rPr>
          <w:rFonts w:cs="Calibri"/>
          <w:sz w:val="22"/>
          <w:szCs w:val="22"/>
        </w:rPr>
      </w:pPr>
      <w:r w:rsidRPr="00BF4F39">
        <w:rPr>
          <w:rFonts w:cs="Calibri"/>
          <w:sz w:val="22"/>
          <w:szCs w:val="22"/>
        </w:rPr>
        <w:t>Identifier de manière proactive les obstacles présents dans ses environnements physiques, numériques, organisationnels et relationnels;</w:t>
      </w:r>
    </w:p>
    <w:p w14:paraId="676D420D" w14:textId="65DDDEFF" w:rsidR="00C46B78" w:rsidRPr="00BF4F39" w:rsidRDefault="00C46B78" w:rsidP="00C46B78">
      <w:pPr>
        <w:numPr>
          <w:ilvl w:val="0"/>
          <w:numId w:val="47"/>
        </w:numPr>
        <w:tabs>
          <w:tab w:val="num" w:pos="720"/>
        </w:tabs>
        <w:spacing w:before="120" w:after="0" w:line="240" w:lineRule="auto"/>
        <w:ind w:left="357" w:hanging="357"/>
        <w:rPr>
          <w:rFonts w:cs="Calibri"/>
          <w:sz w:val="22"/>
          <w:szCs w:val="22"/>
        </w:rPr>
      </w:pPr>
      <w:r w:rsidRPr="00BF4F39">
        <w:rPr>
          <w:rFonts w:cs="Calibri"/>
          <w:sz w:val="22"/>
          <w:szCs w:val="22"/>
        </w:rPr>
        <w:t>Mettre en œuvre des mesures concrètes visant à réduire ou éliminer ces obstacles, en tenant compte de la diversité des situations de handicap;</w:t>
      </w:r>
    </w:p>
    <w:p w14:paraId="658BCA15" w14:textId="5458DCE8" w:rsidR="00C46B78" w:rsidRPr="00BF4F39" w:rsidRDefault="00C46B78" w:rsidP="00C46B78">
      <w:pPr>
        <w:numPr>
          <w:ilvl w:val="0"/>
          <w:numId w:val="47"/>
        </w:numPr>
        <w:tabs>
          <w:tab w:val="num" w:pos="720"/>
        </w:tabs>
        <w:spacing w:before="120" w:after="0" w:line="240" w:lineRule="auto"/>
        <w:ind w:left="357" w:hanging="357"/>
        <w:rPr>
          <w:rFonts w:cs="Calibri"/>
          <w:sz w:val="22"/>
          <w:szCs w:val="22"/>
        </w:rPr>
      </w:pPr>
      <w:r w:rsidRPr="00BF4F39">
        <w:rPr>
          <w:rFonts w:cs="Calibri"/>
          <w:sz w:val="22"/>
          <w:szCs w:val="22"/>
        </w:rPr>
        <w:t>Favoriser une culture organisationnelle inclusive où les pratiques, les services et les communications sont adaptés aux besoins des personnes concernées;</w:t>
      </w:r>
    </w:p>
    <w:p w14:paraId="3ED46DE8" w14:textId="77777777" w:rsidR="00C46B78" w:rsidRPr="00BF4F39" w:rsidRDefault="00C46B78" w:rsidP="00C46B78">
      <w:pPr>
        <w:numPr>
          <w:ilvl w:val="0"/>
          <w:numId w:val="47"/>
        </w:numPr>
        <w:tabs>
          <w:tab w:val="num" w:pos="720"/>
        </w:tabs>
        <w:spacing w:before="120" w:after="0" w:line="240" w:lineRule="auto"/>
        <w:ind w:left="357" w:hanging="357"/>
        <w:rPr>
          <w:rFonts w:cs="Calibri"/>
          <w:sz w:val="22"/>
          <w:szCs w:val="22"/>
        </w:rPr>
      </w:pPr>
      <w:r w:rsidRPr="00BF4F39">
        <w:rPr>
          <w:rFonts w:cs="Calibri"/>
          <w:sz w:val="22"/>
          <w:szCs w:val="22"/>
        </w:rPr>
        <w:t>Collaborer avec les personnes en situation de handicap, leurs proches et les partenaires du milieu pour assurer une amélioration continue des conditions d’accessibilité et d’inclusion.</w:t>
      </w:r>
    </w:p>
    <w:p w14:paraId="0FCE6CCB" w14:textId="768934CB" w:rsidR="00887EA3" w:rsidRPr="00337777" w:rsidRDefault="00887EA3" w:rsidP="003F0954">
      <w:pPr>
        <w:spacing w:before="0" w:after="0" w:line="240" w:lineRule="auto"/>
        <w:rPr>
          <w:rFonts w:cs="Calibri"/>
          <w:sz w:val="22"/>
          <w:szCs w:val="22"/>
        </w:rPr>
      </w:pPr>
    </w:p>
    <w:p w14:paraId="04AF3CB0" w14:textId="78DC3E77" w:rsidR="00C46B78" w:rsidRDefault="00BF4F39" w:rsidP="003F0954">
      <w:pPr>
        <w:spacing w:before="0" w:after="0" w:line="240" w:lineRule="auto"/>
        <w:rPr>
          <w:rFonts w:cs="Calibri"/>
          <w:sz w:val="22"/>
          <w:szCs w:val="22"/>
        </w:rPr>
      </w:pPr>
      <w:r w:rsidRPr="00337777">
        <w:rPr>
          <w:rFonts w:cs="Calibri"/>
          <w:sz w:val="22"/>
          <w:szCs w:val="22"/>
        </w:rPr>
        <w:t xml:space="preserve">Par ailleurs, le CISSS de la Gaspésie poursuit ses actions de mise en place de mesures d’accommodements raisonnables, afin que les personnes qui vivent avec une situation de handicap puissent avoir accès aux informations et aux documents disponibles sur le site Internet du CISSS. </w:t>
      </w:r>
    </w:p>
    <w:p w14:paraId="43102552" w14:textId="77777777" w:rsidR="00BF4F39" w:rsidRPr="00337777" w:rsidRDefault="00BF4F39" w:rsidP="003F0954">
      <w:pPr>
        <w:spacing w:before="0" w:after="0" w:line="240" w:lineRule="auto"/>
        <w:rPr>
          <w:rFonts w:cs="Calibri"/>
          <w:sz w:val="22"/>
          <w:szCs w:val="22"/>
        </w:rPr>
      </w:pPr>
    </w:p>
    <w:p w14:paraId="7D305EF7" w14:textId="390193E2" w:rsidR="00F75D22" w:rsidRPr="00337777" w:rsidRDefault="00E92994" w:rsidP="00676FA4">
      <w:pPr>
        <w:numPr>
          <w:ilvl w:val="0"/>
          <w:numId w:val="2"/>
        </w:numPr>
        <w:pBdr>
          <w:bottom w:val="single" w:sz="8" w:space="1" w:color="1F4E79"/>
        </w:pBdr>
        <w:shd w:val="clear" w:color="auto" w:fill="0F3E72"/>
        <w:spacing w:before="0" w:after="0" w:line="240" w:lineRule="auto"/>
        <w:rPr>
          <w:rFonts w:cs="Calibri"/>
          <w:b/>
          <w:sz w:val="28"/>
        </w:rPr>
      </w:pPr>
      <w:r w:rsidRPr="00337777">
        <w:rPr>
          <w:rFonts w:cs="Calibri"/>
          <w:b/>
          <w:sz w:val="28"/>
        </w:rPr>
        <w:t>Personne</w:t>
      </w:r>
      <w:r w:rsidR="00161011" w:rsidRPr="00337777">
        <w:rPr>
          <w:rFonts w:cs="Calibri"/>
          <w:b/>
          <w:sz w:val="28"/>
        </w:rPr>
        <w:t>s</w:t>
      </w:r>
      <w:r w:rsidR="00F75D22" w:rsidRPr="00337777">
        <w:rPr>
          <w:rFonts w:cs="Calibri"/>
          <w:b/>
          <w:sz w:val="28"/>
        </w:rPr>
        <w:t xml:space="preserve"> ou groupe</w:t>
      </w:r>
      <w:r w:rsidR="00161011" w:rsidRPr="00337777">
        <w:rPr>
          <w:rFonts w:cs="Calibri"/>
          <w:b/>
          <w:sz w:val="28"/>
        </w:rPr>
        <w:t>s</w:t>
      </w:r>
      <w:r w:rsidR="00F75D22" w:rsidRPr="00337777">
        <w:rPr>
          <w:rFonts w:cs="Calibri"/>
          <w:b/>
          <w:sz w:val="28"/>
        </w:rPr>
        <w:t xml:space="preserve"> de travail responsable</w:t>
      </w:r>
      <w:r w:rsidR="00D710CE" w:rsidRPr="00337777">
        <w:rPr>
          <w:rFonts w:cs="Calibri"/>
          <w:b/>
          <w:sz w:val="28"/>
        </w:rPr>
        <w:t xml:space="preserve">s </w:t>
      </w:r>
      <w:r w:rsidR="00F75D22" w:rsidRPr="00337777">
        <w:rPr>
          <w:rFonts w:cs="Calibri"/>
          <w:b/>
          <w:sz w:val="28"/>
        </w:rPr>
        <w:t>du plan d’action</w:t>
      </w:r>
    </w:p>
    <w:p w14:paraId="43B824EA" w14:textId="77777777" w:rsidR="00F75D22" w:rsidRPr="00337777" w:rsidRDefault="00F75D22" w:rsidP="003F0954">
      <w:pPr>
        <w:spacing w:before="0" w:after="0" w:line="240" w:lineRule="auto"/>
        <w:rPr>
          <w:rFonts w:cs="Calibri"/>
          <w:sz w:val="22"/>
          <w:szCs w:val="22"/>
        </w:rPr>
      </w:pPr>
    </w:p>
    <w:p w14:paraId="0A6CF02A" w14:textId="77777777" w:rsidR="00F75D22" w:rsidRPr="00337777" w:rsidRDefault="00F75D22" w:rsidP="003F0954">
      <w:pPr>
        <w:spacing w:before="0" w:after="0" w:line="240" w:lineRule="auto"/>
        <w:jc w:val="both"/>
        <w:rPr>
          <w:rFonts w:cs="Calibri"/>
          <w:b/>
          <w:sz w:val="22"/>
          <w:szCs w:val="22"/>
        </w:rPr>
      </w:pPr>
      <w:r w:rsidRPr="00337777">
        <w:rPr>
          <w:rFonts w:cs="Calibri"/>
          <w:sz w:val="22"/>
          <w:szCs w:val="22"/>
        </w:rPr>
        <w:t xml:space="preserve">Le mandat de l’élaboration et de la mise en œuvre du plan d’action a été confié à un groupe de travail nommé </w:t>
      </w:r>
      <w:r w:rsidRPr="00337777">
        <w:rPr>
          <w:rFonts w:cs="Calibri"/>
          <w:i/>
          <w:sz w:val="22"/>
          <w:szCs w:val="22"/>
        </w:rPr>
        <w:t>comité du plan d’action à l’égard des personnes handicapées</w:t>
      </w:r>
      <w:r w:rsidRPr="00337777">
        <w:rPr>
          <w:rFonts w:cs="Calibri"/>
          <w:sz w:val="22"/>
          <w:szCs w:val="22"/>
        </w:rPr>
        <w:t xml:space="preserve"> et </w:t>
      </w:r>
      <w:r w:rsidR="00E92994" w:rsidRPr="00337777">
        <w:rPr>
          <w:rFonts w:cs="Calibri"/>
          <w:sz w:val="22"/>
          <w:szCs w:val="22"/>
        </w:rPr>
        <w:t xml:space="preserve">est </w:t>
      </w:r>
      <w:r w:rsidRPr="00337777">
        <w:rPr>
          <w:rFonts w:cs="Calibri"/>
          <w:sz w:val="22"/>
          <w:szCs w:val="22"/>
        </w:rPr>
        <w:t>composé des membres suivants :</w:t>
      </w:r>
    </w:p>
    <w:p w14:paraId="67D79A9A" w14:textId="7FFB2AA6" w:rsidR="00B74989" w:rsidRPr="00337777" w:rsidRDefault="00B74989" w:rsidP="00A3704B">
      <w:pPr>
        <w:numPr>
          <w:ilvl w:val="0"/>
          <w:numId w:val="39"/>
        </w:numPr>
        <w:spacing w:before="120" w:after="0" w:line="240" w:lineRule="auto"/>
        <w:jc w:val="both"/>
        <w:rPr>
          <w:rFonts w:cs="Calibri"/>
          <w:sz w:val="22"/>
          <w:szCs w:val="22"/>
        </w:rPr>
      </w:pPr>
      <w:r w:rsidRPr="00337777">
        <w:rPr>
          <w:rFonts w:cs="Calibri"/>
          <w:sz w:val="22"/>
          <w:szCs w:val="22"/>
        </w:rPr>
        <w:t>Alain Vézina, directeur des ressources humaines et de l’enseignement</w:t>
      </w:r>
      <w:r w:rsidR="004F5119" w:rsidRPr="00337777">
        <w:rPr>
          <w:rFonts w:cs="Calibri"/>
          <w:sz w:val="22"/>
          <w:szCs w:val="22"/>
        </w:rPr>
        <w:t xml:space="preserve"> (DRHE)</w:t>
      </w:r>
      <w:r w:rsidRPr="00337777">
        <w:rPr>
          <w:rFonts w:cs="Calibri"/>
          <w:sz w:val="22"/>
          <w:szCs w:val="22"/>
        </w:rPr>
        <w:t>;</w:t>
      </w:r>
    </w:p>
    <w:p w14:paraId="5552E661" w14:textId="3E7B64FF" w:rsidR="00B74989" w:rsidRPr="00337777" w:rsidRDefault="00B74989" w:rsidP="006B6F53">
      <w:pPr>
        <w:numPr>
          <w:ilvl w:val="0"/>
          <w:numId w:val="39"/>
        </w:numPr>
        <w:spacing w:before="120" w:after="0" w:line="240" w:lineRule="auto"/>
        <w:jc w:val="both"/>
        <w:rPr>
          <w:rFonts w:cs="Calibri"/>
          <w:sz w:val="22"/>
          <w:szCs w:val="22"/>
        </w:rPr>
      </w:pPr>
      <w:r w:rsidRPr="00337777">
        <w:rPr>
          <w:rFonts w:cs="Calibri"/>
          <w:sz w:val="22"/>
          <w:szCs w:val="22"/>
        </w:rPr>
        <w:t>Ann Soucy, directrice des ressources informationnelles</w:t>
      </w:r>
      <w:r w:rsidR="004F5119" w:rsidRPr="00337777">
        <w:rPr>
          <w:rFonts w:cs="Calibri"/>
          <w:sz w:val="22"/>
          <w:szCs w:val="22"/>
        </w:rPr>
        <w:t xml:space="preserve"> (DRI)</w:t>
      </w:r>
      <w:r w:rsidRPr="00337777">
        <w:rPr>
          <w:rFonts w:cs="Calibri"/>
          <w:sz w:val="22"/>
          <w:szCs w:val="22"/>
        </w:rPr>
        <w:t>;</w:t>
      </w:r>
    </w:p>
    <w:p w14:paraId="685CE84F" w14:textId="77777777" w:rsidR="00B74989" w:rsidRPr="00337777" w:rsidRDefault="00B74989" w:rsidP="006B6F53">
      <w:pPr>
        <w:numPr>
          <w:ilvl w:val="0"/>
          <w:numId w:val="39"/>
        </w:numPr>
        <w:spacing w:before="120" w:after="0" w:line="240" w:lineRule="auto"/>
        <w:jc w:val="both"/>
        <w:rPr>
          <w:rFonts w:cs="Calibri"/>
          <w:sz w:val="22"/>
          <w:szCs w:val="22"/>
        </w:rPr>
      </w:pPr>
      <w:r w:rsidRPr="00337777">
        <w:rPr>
          <w:rFonts w:cs="Calibri"/>
          <w:sz w:val="22"/>
          <w:szCs w:val="22"/>
        </w:rPr>
        <w:t>Cassandra Lévesque, représentante des communications;</w:t>
      </w:r>
    </w:p>
    <w:p w14:paraId="4F490D11" w14:textId="77777777" w:rsidR="00B74989" w:rsidRPr="00337777" w:rsidRDefault="00B74989" w:rsidP="006B6F53">
      <w:pPr>
        <w:numPr>
          <w:ilvl w:val="0"/>
          <w:numId w:val="39"/>
        </w:numPr>
        <w:spacing w:before="120" w:after="0" w:line="240" w:lineRule="auto"/>
        <w:jc w:val="both"/>
        <w:rPr>
          <w:rFonts w:cs="Calibri"/>
          <w:sz w:val="22"/>
          <w:szCs w:val="22"/>
        </w:rPr>
      </w:pPr>
      <w:r w:rsidRPr="00337777">
        <w:rPr>
          <w:rFonts w:cs="Calibri"/>
          <w:sz w:val="22"/>
          <w:szCs w:val="22"/>
        </w:rPr>
        <w:t>Ghislain Gagnon, directeur général du Regroupement des associations de personnes handicapées Gaspésie-Les-Îles (RAPHGÎ);</w:t>
      </w:r>
    </w:p>
    <w:p w14:paraId="4087345F" w14:textId="77777777" w:rsidR="00B74989" w:rsidRPr="00337777" w:rsidRDefault="00B74989" w:rsidP="00A3704B">
      <w:pPr>
        <w:numPr>
          <w:ilvl w:val="0"/>
          <w:numId w:val="39"/>
        </w:numPr>
        <w:spacing w:before="120" w:after="0" w:line="240" w:lineRule="auto"/>
        <w:jc w:val="both"/>
        <w:rPr>
          <w:rFonts w:cs="Calibri"/>
          <w:sz w:val="22"/>
          <w:szCs w:val="22"/>
        </w:rPr>
      </w:pPr>
      <w:r w:rsidRPr="00337777">
        <w:rPr>
          <w:rFonts w:cs="Calibri"/>
          <w:sz w:val="22"/>
          <w:szCs w:val="22"/>
        </w:rPr>
        <w:t>Gilles Cormier, président intérimaire du conseil d’administration d’établissement et représentant du comité des usagers – volet réadaptation;</w:t>
      </w:r>
    </w:p>
    <w:p w14:paraId="1DF0E945" w14:textId="27A1B825" w:rsidR="00B74989" w:rsidRPr="00337777" w:rsidRDefault="00B74989" w:rsidP="006B6F53">
      <w:pPr>
        <w:numPr>
          <w:ilvl w:val="0"/>
          <w:numId w:val="39"/>
        </w:numPr>
        <w:spacing w:before="120" w:after="0" w:line="240" w:lineRule="auto"/>
        <w:jc w:val="both"/>
        <w:rPr>
          <w:rFonts w:cs="Calibri"/>
          <w:sz w:val="22"/>
          <w:szCs w:val="22"/>
        </w:rPr>
      </w:pPr>
      <w:r w:rsidRPr="00337777">
        <w:rPr>
          <w:rFonts w:cs="Calibri"/>
          <w:sz w:val="22"/>
          <w:szCs w:val="22"/>
        </w:rPr>
        <w:t>Harris Cloutier, directeur des services techniques</w:t>
      </w:r>
      <w:r w:rsidR="004F5119" w:rsidRPr="00337777">
        <w:rPr>
          <w:rFonts w:cs="Calibri"/>
          <w:sz w:val="22"/>
          <w:szCs w:val="22"/>
        </w:rPr>
        <w:t xml:space="preserve"> (DST)</w:t>
      </w:r>
      <w:r w:rsidRPr="00337777">
        <w:rPr>
          <w:rFonts w:cs="Calibri"/>
          <w:sz w:val="22"/>
          <w:szCs w:val="22"/>
        </w:rPr>
        <w:t>;</w:t>
      </w:r>
    </w:p>
    <w:p w14:paraId="3E31BDDB" w14:textId="361A5761" w:rsidR="00B74989" w:rsidRPr="00337777" w:rsidRDefault="00B74989" w:rsidP="006B6F53">
      <w:pPr>
        <w:numPr>
          <w:ilvl w:val="0"/>
          <w:numId w:val="39"/>
        </w:numPr>
        <w:spacing w:before="120" w:after="0" w:line="240" w:lineRule="auto"/>
        <w:jc w:val="both"/>
        <w:rPr>
          <w:rFonts w:cs="Calibri"/>
          <w:sz w:val="22"/>
          <w:szCs w:val="22"/>
        </w:rPr>
      </w:pPr>
      <w:r w:rsidRPr="00337777">
        <w:rPr>
          <w:rFonts w:cs="Calibri"/>
          <w:sz w:val="22"/>
          <w:szCs w:val="22"/>
        </w:rPr>
        <w:t>Laurence Arsenault, ergothérapeute</w:t>
      </w:r>
      <w:r w:rsidR="00B80981">
        <w:rPr>
          <w:rFonts w:cs="Calibri"/>
          <w:sz w:val="22"/>
          <w:szCs w:val="22"/>
        </w:rPr>
        <w:t>;</w:t>
      </w:r>
    </w:p>
    <w:p w14:paraId="154D4078" w14:textId="77777777" w:rsidR="00B74989" w:rsidRPr="00337777" w:rsidRDefault="00B74989" w:rsidP="00A3704B">
      <w:pPr>
        <w:numPr>
          <w:ilvl w:val="0"/>
          <w:numId w:val="39"/>
        </w:numPr>
        <w:spacing w:before="120" w:after="0" w:line="240" w:lineRule="auto"/>
        <w:jc w:val="both"/>
        <w:rPr>
          <w:rFonts w:cs="Calibri"/>
          <w:sz w:val="22"/>
          <w:szCs w:val="22"/>
        </w:rPr>
      </w:pPr>
      <w:r w:rsidRPr="00337777">
        <w:rPr>
          <w:rFonts w:cs="Calibri"/>
          <w:sz w:val="22"/>
          <w:szCs w:val="22"/>
        </w:rPr>
        <w:t xml:space="preserve">Lisa-Marie </w:t>
      </w:r>
      <w:proofErr w:type="spellStart"/>
      <w:r w:rsidRPr="00337777">
        <w:rPr>
          <w:rFonts w:cs="Calibri"/>
          <w:sz w:val="22"/>
          <w:szCs w:val="22"/>
        </w:rPr>
        <w:t>Chevarie</w:t>
      </w:r>
      <w:proofErr w:type="spellEnd"/>
      <w:r w:rsidRPr="00337777">
        <w:rPr>
          <w:rFonts w:cs="Calibri"/>
          <w:sz w:val="22"/>
          <w:szCs w:val="22"/>
        </w:rPr>
        <w:t>, représentante du Regroupement des associations de personnes handicapées Gaspésie-Les-Îles (RAPHGÎ);</w:t>
      </w:r>
    </w:p>
    <w:p w14:paraId="4FAF0120" w14:textId="790C71BB" w:rsidR="00B74989" w:rsidRPr="00337777" w:rsidRDefault="00B74989" w:rsidP="00126CE6">
      <w:pPr>
        <w:numPr>
          <w:ilvl w:val="0"/>
          <w:numId w:val="39"/>
        </w:numPr>
        <w:spacing w:before="120" w:after="0" w:line="240" w:lineRule="auto"/>
        <w:jc w:val="both"/>
        <w:rPr>
          <w:rFonts w:cs="Calibri"/>
          <w:sz w:val="22"/>
          <w:szCs w:val="22"/>
        </w:rPr>
      </w:pPr>
      <w:r w:rsidRPr="00337777">
        <w:rPr>
          <w:rFonts w:cs="Calibri"/>
          <w:sz w:val="22"/>
          <w:szCs w:val="22"/>
        </w:rPr>
        <w:t>Marie-Pierre Gagnon, directrice des services multidisciplinaires</w:t>
      </w:r>
      <w:r w:rsidR="004F5119" w:rsidRPr="00337777">
        <w:rPr>
          <w:rFonts w:cs="Calibri"/>
          <w:sz w:val="22"/>
          <w:szCs w:val="22"/>
        </w:rPr>
        <w:t xml:space="preserve"> de la santé et des services sociaux (DSMSSS)</w:t>
      </w:r>
      <w:r w:rsidRPr="00337777">
        <w:rPr>
          <w:rFonts w:cs="Calibri"/>
          <w:sz w:val="22"/>
          <w:szCs w:val="22"/>
        </w:rPr>
        <w:t>;</w:t>
      </w:r>
    </w:p>
    <w:p w14:paraId="07CB180C" w14:textId="7736CBA5" w:rsidR="00B74989" w:rsidRPr="00337777" w:rsidRDefault="00B74989" w:rsidP="00A235CA">
      <w:pPr>
        <w:numPr>
          <w:ilvl w:val="0"/>
          <w:numId w:val="39"/>
        </w:numPr>
        <w:spacing w:before="120" w:after="0"/>
        <w:jc w:val="both"/>
        <w:rPr>
          <w:rFonts w:cs="Calibri"/>
          <w:sz w:val="22"/>
          <w:szCs w:val="22"/>
        </w:rPr>
      </w:pPr>
      <w:r w:rsidRPr="00337777">
        <w:rPr>
          <w:rFonts w:cs="Calibri"/>
          <w:sz w:val="22"/>
          <w:szCs w:val="22"/>
        </w:rPr>
        <w:t>Nadia Gérard, adjointe à la direction des Programmes en déficience et en réadaptation physique</w:t>
      </w:r>
      <w:r w:rsidR="004F5119" w:rsidRPr="00337777">
        <w:rPr>
          <w:rFonts w:cs="Calibri"/>
          <w:sz w:val="22"/>
          <w:szCs w:val="22"/>
        </w:rPr>
        <w:t xml:space="preserve"> (DDRP)</w:t>
      </w:r>
      <w:r w:rsidRPr="00337777">
        <w:rPr>
          <w:rFonts w:cs="Calibri"/>
          <w:sz w:val="22"/>
          <w:szCs w:val="22"/>
        </w:rPr>
        <w:t>;</w:t>
      </w:r>
    </w:p>
    <w:p w14:paraId="15663BA9" w14:textId="2DB8BC3C" w:rsidR="00B74989" w:rsidRPr="00337777" w:rsidRDefault="00B74989" w:rsidP="00A3704B">
      <w:pPr>
        <w:numPr>
          <w:ilvl w:val="0"/>
          <w:numId w:val="39"/>
        </w:numPr>
        <w:spacing w:before="120" w:after="0" w:line="240" w:lineRule="auto"/>
        <w:jc w:val="both"/>
        <w:rPr>
          <w:rFonts w:cs="Calibri"/>
          <w:sz w:val="22"/>
          <w:szCs w:val="22"/>
        </w:rPr>
      </w:pPr>
      <w:r w:rsidRPr="00337777">
        <w:rPr>
          <w:rFonts w:cs="Calibri"/>
          <w:sz w:val="22"/>
          <w:szCs w:val="22"/>
        </w:rPr>
        <w:lastRenderedPageBreak/>
        <w:t>Tim Sutton, représenta</w:t>
      </w:r>
      <w:r w:rsidR="004F5119" w:rsidRPr="00337777">
        <w:rPr>
          <w:rFonts w:cs="Calibri"/>
          <w:sz w:val="22"/>
          <w:szCs w:val="22"/>
        </w:rPr>
        <w:t>nt</w:t>
      </w:r>
      <w:r w:rsidRPr="00337777">
        <w:rPr>
          <w:rFonts w:cs="Calibri"/>
          <w:sz w:val="22"/>
          <w:szCs w:val="22"/>
        </w:rPr>
        <w:t xml:space="preserve"> de la direction des </w:t>
      </w:r>
      <w:r w:rsidR="004F5119" w:rsidRPr="00337777">
        <w:rPr>
          <w:rFonts w:cs="Calibri"/>
          <w:sz w:val="22"/>
          <w:szCs w:val="22"/>
        </w:rPr>
        <w:t>services multidisciplinaires de la santé et des services sociaux</w:t>
      </w:r>
      <w:r w:rsidR="00337777">
        <w:rPr>
          <w:rFonts w:cs="Calibri"/>
          <w:sz w:val="22"/>
          <w:szCs w:val="22"/>
        </w:rPr>
        <w:t xml:space="preserve"> (DSMSSS)</w:t>
      </w:r>
      <w:r w:rsidRPr="00337777">
        <w:rPr>
          <w:rFonts w:cs="Calibri"/>
          <w:sz w:val="22"/>
          <w:szCs w:val="22"/>
        </w:rPr>
        <w:t>;</w:t>
      </w:r>
    </w:p>
    <w:p w14:paraId="0E0B77D2" w14:textId="55367E42" w:rsidR="00B74989" w:rsidRPr="00337777" w:rsidRDefault="00B74989" w:rsidP="00A3704B">
      <w:pPr>
        <w:numPr>
          <w:ilvl w:val="0"/>
          <w:numId w:val="39"/>
        </w:numPr>
        <w:spacing w:before="120" w:after="0" w:line="240" w:lineRule="auto"/>
        <w:jc w:val="both"/>
        <w:rPr>
          <w:rFonts w:cs="Calibri"/>
          <w:sz w:val="22"/>
          <w:szCs w:val="22"/>
        </w:rPr>
      </w:pPr>
      <w:r w:rsidRPr="00337777">
        <w:rPr>
          <w:rFonts w:cs="Calibri"/>
          <w:sz w:val="22"/>
          <w:szCs w:val="22"/>
        </w:rPr>
        <w:t>Véronique Forest, technicienne en bureautique à la direction des ressources humaines et de l’enseignement</w:t>
      </w:r>
      <w:r w:rsidR="00337777">
        <w:rPr>
          <w:rFonts w:cs="Calibri"/>
          <w:sz w:val="22"/>
          <w:szCs w:val="22"/>
        </w:rPr>
        <w:t xml:space="preserve"> (DRHE)</w:t>
      </w:r>
      <w:r w:rsidRPr="00337777">
        <w:rPr>
          <w:rFonts w:cs="Calibri"/>
          <w:sz w:val="22"/>
          <w:szCs w:val="22"/>
        </w:rPr>
        <w:t>;</w:t>
      </w:r>
    </w:p>
    <w:p w14:paraId="69007A52" w14:textId="59B82148" w:rsidR="00B74989" w:rsidRPr="00337777" w:rsidRDefault="00B74989" w:rsidP="00A3704B">
      <w:pPr>
        <w:numPr>
          <w:ilvl w:val="0"/>
          <w:numId w:val="39"/>
        </w:numPr>
        <w:spacing w:before="120" w:after="0" w:line="240" w:lineRule="auto"/>
        <w:jc w:val="both"/>
        <w:rPr>
          <w:rFonts w:cs="Calibri"/>
          <w:sz w:val="22"/>
          <w:szCs w:val="22"/>
        </w:rPr>
      </w:pPr>
      <w:r w:rsidRPr="00337777">
        <w:rPr>
          <w:rFonts w:cs="Calibri"/>
          <w:sz w:val="22"/>
          <w:szCs w:val="22"/>
        </w:rPr>
        <w:t>Yannick Sauvé, directeur de l’approvisionnement et de la logistique</w:t>
      </w:r>
      <w:r w:rsidR="004F5119" w:rsidRPr="00337777">
        <w:rPr>
          <w:rFonts w:cs="Calibri"/>
          <w:sz w:val="22"/>
          <w:szCs w:val="22"/>
        </w:rPr>
        <w:t xml:space="preserve"> (DAL)</w:t>
      </w:r>
      <w:r w:rsidR="00B80981">
        <w:rPr>
          <w:rFonts w:cs="Calibri"/>
          <w:sz w:val="22"/>
          <w:szCs w:val="22"/>
        </w:rPr>
        <w:t>.</w:t>
      </w:r>
    </w:p>
    <w:p w14:paraId="5E17C8E6" w14:textId="77777777" w:rsidR="00F834B2" w:rsidRPr="00337777" w:rsidRDefault="00F834B2" w:rsidP="003F0954">
      <w:pPr>
        <w:spacing w:before="0" w:after="0" w:line="240" w:lineRule="auto"/>
        <w:rPr>
          <w:rFonts w:cs="Calibri"/>
          <w:sz w:val="22"/>
          <w:szCs w:val="22"/>
        </w:rPr>
      </w:pPr>
    </w:p>
    <w:p w14:paraId="5182F892" w14:textId="55198CB1" w:rsidR="00E92994" w:rsidRPr="00337777" w:rsidRDefault="00E92994" w:rsidP="00D14302">
      <w:pPr>
        <w:spacing w:before="0" w:after="0" w:line="240" w:lineRule="auto"/>
        <w:jc w:val="both"/>
        <w:rPr>
          <w:rFonts w:cs="Calibri"/>
          <w:sz w:val="22"/>
          <w:szCs w:val="22"/>
        </w:rPr>
      </w:pPr>
      <w:r w:rsidRPr="00337777">
        <w:rPr>
          <w:rFonts w:cs="Calibri"/>
          <w:sz w:val="22"/>
          <w:szCs w:val="22"/>
        </w:rPr>
        <w:t>Le comité s’est vu confi</w:t>
      </w:r>
      <w:r w:rsidR="0090620D" w:rsidRPr="00337777">
        <w:rPr>
          <w:rFonts w:cs="Calibri"/>
          <w:sz w:val="22"/>
          <w:szCs w:val="22"/>
        </w:rPr>
        <w:t>er</w:t>
      </w:r>
      <w:r w:rsidRPr="00337777">
        <w:rPr>
          <w:rFonts w:cs="Calibri"/>
          <w:sz w:val="22"/>
          <w:szCs w:val="22"/>
        </w:rPr>
        <w:t xml:space="preserve"> l</w:t>
      </w:r>
      <w:r w:rsidR="00823FC9" w:rsidRPr="00337777">
        <w:rPr>
          <w:rFonts w:cs="Calibri"/>
          <w:sz w:val="22"/>
          <w:szCs w:val="22"/>
        </w:rPr>
        <w:t xml:space="preserve">a responsabilité de veiller au maintien et à l’application des mesures favorables à l’intégration des personnes </w:t>
      </w:r>
      <w:r w:rsidR="00D020DB" w:rsidRPr="00337777">
        <w:rPr>
          <w:rFonts w:cs="Calibri"/>
          <w:sz w:val="22"/>
          <w:szCs w:val="22"/>
        </w:rPr>
        <w:t xml:space="preserve">qui vivent avec une </w:t>
      </w:r>
      <w:r w:rsidR="00F90957" w:rsidRPr="00337777">
        <w:rPr>
          <w:rFonts w:cs="Calibri"/>
          <w:sz w:val="22"/>
          <w:szCs w:val="22"/>
        </w:rPr>
        <w:t>situation d</w:t>
      </w:r>
      <w:r w:rsidR="00D020DB" w:rsidRPr="00337777">
        <w:rPr>
          <w:rFonts w:cs="Calibri"/>
          <w:sz w:val="22"/>
          <w:szCs w:val="22"/>
        </w:rPr>
        <w:t xml:space="preserve">e </w:t>
      </w:r>
      <w:r w:rsidR="00F90957" w:rsidRPr="00337777">
        <w:rPr>
          <w:rFonts w:cs="Calibri"/>
          <w:sz w:val="22"/>
          <w:szCs w:val="22"/>
        </w:rPr>
        <w:t>handicap</w:t>
      </w:r>
      <w:r w:rsidR="00823FC9" w:rsidRPr="00337777">
        <w:rPr>
          <w:rFonts w:cs="Calibri"/>
          <w:sz w:val="22"/>
          <w:szCs w:val="22"/>
        </w:rPr>
        <w:t xml:space="preserve">. </w:t>
      </w:r>
    </w:p>
    <w:p w14:paraId="2886CACA" w14:textId="77777777" w:rsidR="00E92994" w:rsidRPr="00337777" w:rsidRDefault="00E92994" w:rsidP="003F0954">
      <w:pPr>
        <w:spacing w:before="0" w:after="0" w:line="240" w:lineRule="auto"/>
        <w:rPr>
          <w:rFonts w:cs="Calibri"/>
          <w:sz w:val="22"/>
          <w:szCs w:val="22"/>
        </w:rPr>
      </w:pPr>
    </w:p>
    <w:p w14:paraId="561E6160" w14:textId="089EDA53" w:rsidR="00887EA3" w:rsidRPr="00337777" w:rsidRDefault="00E92994" w:rsidP="003F0954">
      <w:pPr>
        <w:spacing w:before="0" w:after="0" w:line="240" w:lineRule="auto"/>
        <w:jc w:val="both"/>
        <w:rPr>
          <w:rFonts w:cs="Calibri"/>
          <w:sz w:val="22"/>
          <w:szCs w:val="22"/>
        </w:rPr>
      </w:pPr>
      <w:r w:rsidRPr="00337777">
        <w:rPr>
          <w:rFonts w:cs="Calibri"/>
          <w:sz w:val="22"/>
          <w:szCs w:val="22"/>
        </w:rPr>
        <w:t xml:space="preserve">Enfin, mentionnons que la personne nommée à titre de </w:t>
      </w:r>
      <w:r w:rsidR="006C4ABE" w:rsidRPr="00337777">
        <w:rPr>
          <w:rFonts w:cs="Calibri"/>
          <w:sz w:val="22"/>
          <w:szCs w:val="22"/>
        </w:rPr>
        <w:t>coordonnateur</w:t>
      </w:r>
      <w:r w:rsidRPr="00337777">
        <w:rPr>
          <w:rFonts w:cs="Calibri"/>
          <w:sz w:val="22"/>
          <w:szCs w:val="22"/>
        </w:rPr>
        <w:t xml:space="preserve"> des services aux personnes </w:t>
      </w:r>
      <w:r w:rsidR="00D020DB" w:rsidRPr="00337777">
        <w:rPr>
          <w:rFonts w:cs="Calibri"/>
          <w:sz w:val="22"/>
          <w:szCs w:val="22"/>
        </w:rPr>
        <w:t xml:space="preserve">qui vivent avec une </w:t>
      </w:r>
      <w:r w:rsidR="00F90957" w:rsidRPr="00337777">
        <w:rPr>
          <w:rFonts w:cs="Calibri"/>
          <w:sz w:val="22"/>
          <w:szCs w:val="22"/>
        </w:rPr>
        <w:t>situation de handicap</w:t>
      </w:r>
      <w:r w:rsidRPr="00337777">
        <w:rPr>
          <w:rFonts w:cs="Calibri"/>
          <w:sz w:val="22"/>
          <w:szCs w:val="22"/>
        </w:rPr>
        <w:t xml:space="preserve"> est </w:t>
      </w:r>
      <w:r w:rsidR="005C2552" w:rsidRPr="00337777">
        <w:rPr>
          <w:rFonts w:cs="Calibri"/>
          <w:sz w:val="22"/>
          <w:szCs w:val="22"/>
        </w:rPr>
        <w:t xml:space="preserve">M. </w:t>
      </w:r>
      <w:r w:rsidR="006C4ABE" w:rsidRPr="00337777">
        <w:rPr>
          <w:rFonts w:cs="Calibri"/>
          <w:sz w:val="22"/>
          <w:szCs w:val="22"/>
        </w:rPr>
        <w:t>Alain Vézina, directeur des ressources humaines</w:t>
      </w:r>
      <w:r w:rsidR="00A235CA" w:rsidRPr="00337777">
        <w:rPr>
          <w:rFonts w:cs="Calibri"/>
          <w:sz w:val="22"/>
          <w:szCs w:val="22"/>
        </w:rPr>
        <w:t xml:space="preserve"> et de l’enseignement</w:t>
      </w:r>
      <w:r w:rsidR="00126CE6" w:rsidRPr="00337777">
        <w:rPr>
          <w:rFonts w:cs="Calibri"/>
          <w:sz w:val="22"/>
          <w:szCs w:val="22"/>
        </w:rPr>
        <w:t xml:space="preserve"> </w:t>
      </w:r>
      <w:r w:rsidRPr="00337777">
        <w:rPr>
          <w:rFonts w:cs="Calibri"/>
          <w:sz w:val="22"/>
          <w:szCs w:val="22"/>
        </w:rPr>
        <w:t xml:space="preserve">pour le CISSS de la Gaspésie. Il est possible de joindre </w:t>
      </w:r>
      <w:r w:rsidR="006C4ABE" w:rsidRPr="00337777">
        <w:rPr>
          <w:rFonts w:cs="Calibri"/>
          <w:sz w:val="22"/>
          <w:szCs w:val="22"/>
        </w:rPr>
        <w:t>M. Vézina</w:t>
      </w:r>
      <w:r w:rsidRPr="00337777">
        <w:rPr>
          <w:rFonts w:cs="Calibri"/>
          <w:sz w:val="22"/>
          <w:szCs w:val="22"/>
        </w:rPr>
        <w:t xml:space="preserve"> par téléphone au 418 </w:t>
      </w:r>
      <w:r w:rsidR="00624904" w:rsidRPr="00337777">
        <w:rPr>
          <w:rFonts w:cs="Calibri"/>
          <w:sz w:val="22"/>
          <w:szCs w:val="22"/>
        </w:rPr>
        <w:t>763</w:t>
      </w:r>
      <w:r w:rsidRPr="00337777">
        <w:rPr>
          <w:rFonts w:cs="Calibri"/>
          <w:sz w:val="22"/>
          <w:szCs w:val="22"/>
        </w:rPr>
        <w:t>-</w:t>
      </w:r>
      <w:r w:rsidR="006C4ABE" w:rsidRPr="00337777">
        <w:rPr>
          <w:rFonts w:cs="Calibri"/>
          <w:sz w:val="22"/>
          <w:szCs w:val="22"/>
        </w:rPr>
        <w:t>33</w:t>
      </w:r>
      <w:r w:rsidR="00624904" w:rsidRPr="00337777">
        <w:rPr>
          <w:rFonts w:cs="Calibri"/>
          <w:sz w:val="22"/>
          <w:szCs w:val="22"/>
        </w:rPr>
        <w:t>25</w:t>
      </w:r>
      <w:r w:rsidRPr="00337777">
        <w:rPr>
          <w:rFonts w:cs="Calibri"/>
          <w:sz w:val="22"/>
          <w:szCs w:val="22"/>
        </w:rPr>
        <w:t xml:space="preserve">, poste </w:t>
      </w:r>
      <w:r w:rsidR="00A235CA" w:rsidRPr="00337777">
        <w:rPr>
          <w:rFonts w:cs="Calibri"/>
          <w:sz w:val="22"/>
          <w:szCs w:val="22"/>
        </w:rPr>
        <w:t>4</w:t>
      </w:r>
      <w:r w:rsidR="006C4ABE" w:rsidRPr="00337777">
        <w:rPr>
          <w:rFonts w:cs="Calibri"/>
          <w:sz w:val="22"/>
          <w:szCs w:val="22"/>
        </w:rPr>
        <w:t>2</w:t>
      </w:r>
      <w:r w:rsidR="00624904" w:rsidRPr="00337777">
        <w:rPr>
          <w:rFonts w:cs="Calibri"/>
          <w:sz w:val="22"/>
          <w:szCs w:val="22"/>
        </w:rPr>
        <w:t>528</w:t>
      </w:r>
      <w:r w:rsidRPr="00337777">
        <w:rPr>
          <w:rFonts w:cs="Calibri"/>
          <w:sz w:val="22"/>
          <w:szCs w:val="22"/>
        </w:rPr>
        <w:t xml:space="preserve">, par courriel à </w:t>
      </w:r>
      <w:hyperlink r:id="rId29" w:history="1">
        <w:r w:rsidR="006C4ABE" w:rsidRPr="00337777">
          <w:rPr>
            <w:rStyle w:val="Lienhypertexte"/>
            <w:rFonts w:cs="Calibri"/>
            <w:sz w:val="22"/>
            <w:szCs w:val="22"/>
          </w:rPr>
          <w:t>alain.vezina.cisssgaspesie@ssss.gouv.qc.ca</w:t>
        </w:r>
      </w:hyperlink>
      <w:r w:rsidRPr="00337777">
        <w:rPr>
          <w:rFonts w:cs="Calibri"/>
          <w:sz w:val="22"/>
          <w:szCs w:val="22"/>
        </w:rPr>
        <w:t xml:space="preserve"> ou par la poste au</w:t>
      </w:r>
      <w:r w:rsidR="00004C32" w:rsidRPr="00337777">
        <w:rPr>
          <w:rFonts w:cs="Calibri"/>
          <w:sz w:val="22"/>
          <w:szCs w:val="22"/>
        </w:rPr>
        <w:t xml:space="preserve"> 230, route du Parc, Sainte-Anne-des-Monts, Québec, G4V 2C4.</w:t>
      </w:r>
    </w:p>
    <w:p w14:paraId="72216690" w14:textId="77777777" w:rsidR="00ED6534" w:rsidRPr="00337777" w:rsidRDefault="00ED6534" w:rsidP="003F0954">
      <w:pPr>
        <w:spacing w:before="0" w:after="0" w:line="240" w:lineRule="auto"/>
        <w:jc w:val="both"/>
        <w:rPr>
          <w:rFonts w:cs="Calibri"/>
          <w:sz w:val="22"/>
          <w:szCs w:val="22"/>
        </w:rPr>
      </w:pPr>
    </w:p>
    <w:p w14:paraId="72D425E0" w14:textId="77777777" w:rsidR="00ED6534" w:rsidRPr="00337777" w:rsidRDefault="00ED6534" w:rsidP="003F0954">
      <w:pPr>
        <w:spacing w:before="0" w:after="0" w:line="240" w:lineRule="auto"/>
        <w:jc w:val="both"/>
        <w:rPr>
          <w:rFonts w:cs="Calibri"/>
          <w:sz w:val="22"/>
          <w:szCs w:val="22"/>
        </w:rPr>
      </w:pPr>
    </w:p>
    <w:p w14:paraId="6CD04C18" w14:textId="77777777" w:rsidR="008B4638" w:rsidRPr="00337777" w:rsidRDefault="008B4638" w:rsidP="00676FA4">
      <w:pPr>
        <w:numPr>
          <w:ilvl w:val="0"/>
          <w:numId w:val="2"/>
        </w:numPr>
        <w:pBdr>
          <w:bottom w:val="single" w:sz="8" w:space="1" w:color="1F4E79"/>
        </w:pBdr>
        <w:shd w:val="clear" w:color="auto" w:fill="0F3E72"/>
        <w:spacing w:before="0" w:after="0" w:line="240" w:lineRule="auto"/>
        <w:rPr>
          <w:rFonts w:cs="Calibri"/>
          <w:b/>
          <w:sz w:val="28"/>
        </w:rPr>
      </w:pPr>
      <w:r w:rsidRPr="00337777">
        <w:rPr>
          <w:rFonts w:cs="Calibri"/>
          <w:b/>
          <w:sz w:val="28"/>
        </w:rPr>
        <w:t>Adoption et diffusion du plan d’action</w:t>
      </w:r>
    </w:p>
    <w:p w14:paraId="0E04238B" w14:textId="77777777" w:rsidR="008B4638" w:rsidRPr="00337777" w:rsidRDefault="008B4638" w:rsidP="003F0954">
      <w:pPr>
        <w:spacing w:before="0" w:after="0" w:line="240" w:lineRule="auto"/>
        <w:jc w:val="both"/>
        <w:rPr>
          <w:rFonts w:cs="Calibri"/>
          <w:sz w:val="22"/>
          <w:szCs w:val="22"/>
        </w:rPr>
      </w:pPr>
    </w:p>
    <w:p w14:paraId="4FD4317C" w14:textId="4F1818B9" w:rsidR="00CC7D7A" w:rsidRPr="00337777" w:rsidRDefault="008B4638" w:rsidP="003F0954">
      <w:pPr>
        <w:spacing w:before="0" w:after="0" w:line="240" w:lineRule="auto"/>
        <w:jc w:val="both"/>
        <w:rPr>
          <w:rFonts w:cs="Calibri"/>
          <w:sz w:val="22"/>
          <w:szCs w:val="22"/>
        </w:rPr>
      </w:pPr>
      <w:r w:rsidRPr="00337777">
        <w:rPr>
          <w:rFonts w:cs="Calibri"/>
          <w:sz w:val="22"/>
          <w:szCs w:val="22"/>
        </w:rPr>
        <w:t xml:space="preserve">À l’intérieur de son plan d’action, le CISSS de la Gaspésie </w:t>
      </w:r>
      <w:r w:rsidR="00902F53" w:rsidRPr="00337777">
        <w:rPr>
          <w:rFonts w:cs="Calibri"/>
          <w:sz w:val="22"/>
          <w:szCs w:val="22"/>
        </w:rPr>
        <w:t>identifie des actions, de</w:t>
      </w:r>
      <w:r w:rsidR="00352078" w:rsidRPr="00337777">
        <w:rPr>
          <w:rFonts w:cs="Calibri"/>
          <w:sz w:val="22"/>
          <w:szCs w:val="22"/>
        </w:rPr>
        <w:t>s</w:t>
      </w:r>
      <w:r w:rsidR="00902F53" w:rsidRPr="00337777">
        <w:rPr>
          <w:rFonts w:cs="Calibri"/>
          <w:sz w:val="22"/>
          <w:szCs w:val="22"/>
        </w:rPr>
        <w:t xml:space="preserve"> indicateurs de suivi et des responsables qui voient à mettre de l’avant les actions identifiées. Les rencontres du comité permettent d’assurer le suivi de l’avancement et de faciliter la collaboration entre les différents acteurs. Ainsi</w:t>
      </w:r>
      <w:r w:rsidR="00161011" w:rsidRPr="00337777">
        <w:rPr>
          <w:rFonts w:cs="Calibri"/>
          <w:sz w:val="22"/>
          <w:szCs w:val="22"/>
        </w:rPr>
        <w:t>,</w:t>
      </w:r>
      <w:r w:rsidR="00902F53" w:rsidRPr="00337777">
        <w:rPr>
          <w:rFonts w:cs="Calibri"/>
          <w:sz w:val="22"/>
          <w:szCs w:val="22"/>
        </w:rPr>
        <w:t xml:space="preserve"> l</w:t>
      </w:r>
      <w:r w:rsidRPr="00337777">
        <w:rPr>
          <w:rFonts w:cs="Calibri"/>
          <w:sz w:val="22"/>
          <w:szCs w:val="22"/>
        </w:rPr>
        <w:t xml:space="preserve">e travail </w:t>
      </w:r>
      <w:r w:rsidR="00902F53" w:rsidRPr="00337777">
        <w:rPr>
          <w:rFonts w:cs="Calibri"/>
          <w:sz w:val="22"/>
          <w:szCs w:val="22"/>
        </w:rPr>
        <w:t>à réaliser</w:t>
      </w:r>
      <w:r w:rsidRPr="00337777">
        <w:rPr>
          <w:rFonts w:cs="Calibri"/>
          <w:sz w:val="22"/>
          <w:szCs w:val="22"/>
        </w:rPr>
        <w:t xml:space="preserve"> et</w:t>
      </w:r>
      <w:r w:rsidR="00902F53" w:rsidRPr="00337777">
        <w:rPr>
          <w:rFonts w:cs="Calibri"/>
          <w:sz w:val="22"/>
          <w:szCs w:val="22"/>
        </w:rPr>
        <w:t xml:space="preserve"> les </w:t>
      </w:r>
      <w:r w:rsidRPr="00337777">
        <w:rPr>
          <w:rFonts w:cs="Calibri"/>
          <w:sz w:val="22"/>
          <w:szCs w:val="22"/>
        </w:rPr>
        <w:t>actions à être complétées</w:t>
      </w:r>
      <w:r w:rsidR="00902F53" w:rsidRPr="00337777">
        <w:rPr>
          <w:rFonts w:cs="Calibri"/>
          <w:sz w:val="22"/>
          <w:szCs w:val="22"/>
        </w:rPr>
        <w:t xml:space="preserve"> sont suivi</w:t>
      </w:r>
      <w:r w:rsidR="00352078" w:rsidRPr="00337777">
        <w:rPr>
          <w:rFonts w:cs="Calibri"/>
          <w:sz w:val="22"/>
          <w:szCs w:val="22"/>
        </w:rPr>
        <w:t>s</w:t>
      </w:r>
      <w:r w:rsidR="00902F53" w:rsidRPr="00337777">
        <w:rPr>
          <w:rFonts w:cs="Calibri"/>
          <w:sz w:val="22"/>
          <w:szCs w:val="22"/>
        </w:rPr>
        <w:t xml:space="preserve"> et les enjeux </w:t>
      </w:r>
      <w:r w:rsidR="00352078" w:rsidRPr="00337777">
        <w:rPr>
          <w:rFonts w:cs="Calibri"/>
          <w:sz w:val="22"/>
          <w:szCs w:val="22"/>
        </w:rPr>
        <w:t xml:space="preserve">sont </w:t>
      </w:r>
      <w:r w:rsidR="00902F53" w:rsidRPr="00337777">
        <w:rPr>
          <w:rFonts w:cs="Calibri"/>
          <w:sz w:val="22"/>
          <w:szCs w:val="22"/>
        </w:rPr>
        <w:t>soulevés</w:t>
      </w:r>
      <w:r w:rsidRPr="00337777">
        <w:rPr>
          <w:rFonts w:cs="Calibri"/>
          <w:sz w:val="22"/>
          <w:szCs w:val="22"/>
        </w:rPr>
        <w:t xml:space="preserve">. Le bilan des actions </w:t>
      </w:r>
      <w:r w:rsidR="00624904" w:rsidRPr="00337777">
        <w:rPr>
          <w:rFonts w:cs="Calibri"/>
          <w:sz w:val="22"/>
          <w:szCs w:val="22"/>
        </w:rPr>
        <w:t>est également inclus au présent document et</w:t>
      </w:r>
      <w:r w:rsidRPr="00337777">
        <w:rPr>
          <w:rFonts w:cs="Calibri"/>
          <w:sz w:val="22"/>
          <w:szCs w:val="22"/>
        </w:rPr>
        <w:t xml:space="preserve"> </w:t>
      </w:r>
      <w:r w:rsidR="00D56B87" w:rsidRPr="00337777">
        <w:rPr>
          <w:rFonts w:cs="Calibri"/>
          <w:sz w:val="22"/>
          <w:szCs w:val="22"/>
        </w:rPr>
        <w:t>sera partagé</w:t>
      </w:r>
      <w:r w:rsidRPr="00337777">
        <w:rPr>
          <w:rFonts w:cs="Calibri"/>
          <w:sz w:val="22"/>
          <w:szCs w:val="22"/>
        </w:rPr>
        <w:t xml:space="preserve"> et soumis annuellement au </w:t>
      </w:r>
      <w:r w:rsidR="00337777" w:rsidRPr="00337777">
        <w:rPr>
          <w:rFonts w:cs="Calibri"/>
          <w:sz w:val="22"/>
          <w:szCs w:val="22"/>
        </w:rPr>
        <w:t>comité de direction</w:t>
      </w:r>
      <w:r w:rsidRPr="00337777">
        <w:rPr>
          <w:rFonts w:cs="Calibri"/>
          <w:sz w:val="22"/>
          <w:szCs w:val="22"/>
        </w:rPr>
        <w:t xml:space="preserve"> du CISSS de la Gaspésie pour adoption.</w:t>
      </w:r>
    </w:p>
    <w:p w14:paraId="1A7B3F69" w14:textId="77777777" w:rsidR="00CC7D7A" w:rsidRPr="00337777" w:rsidRDefault="00CC7D7A" w:rsidP="003F0954">
      <w:pPr>
        <w:spacing w:before="0" w:after="0" w:line="240" w:lineRule="auto"/>
        <w:jc w:val="both"/>
        <w:rPr>
          <w:rFonts w:cs="Calibri"/>
          <w:sz w:val="22"/>
          <w:szCs w:val="22"/>
        </w:rPr>
      </w:pPr>
    </w:p>
    <w:p w14:paraId="5F9F01AA" w14:textId="45A81AC9" w:rsidR="004F5119" w:rsidRPr="00337777" w:rsidRDefault="008B4638" w:rsidP="00BB3B3C">
      <w:pPr>
        <w:pStyle w:val="justify"/>
        <w:spacing w:before="0" w:beforeAutospacing="0" w:after="0" w:afterAutospacing="0"/>
        <w:jc w:val="both"/>
        <w:rPr>
          <w:rFonts w:ascii="Calibri" w:hAnsi="Calibri" w:cs="Calibri"/>
          <w:sz w:val="22"/>
          <w:szCs w:val="22"/>
          <w:lang w:val="fr-CA" w:eastAsia="fr-CA"/>
        </w:rPr>
      </w:pPr>
      <w:r w:rsidRPr="00337777">
        <w:rPr>
          <w:rFonts w:ascii="Calibri" w:hAnsi="Calibri" w:cs="Calibri"/>
          <w:sz w:val="22"/>
          <w:szCs w:val="22"/>
          <w:lang w:val="fr-CA" w:eastAsia="fr-CA"/>
        </w:rPr>
        <w:t xml:space="preserve">Le plan d’action </w:t>
      </w:r>
      <w:r w:rsidR="00BB3B3C" w:rsidRPr="00337777">
        <w:rPr>
          <w:rFonts w:ascii="Calibri" w:hAnsi="Calibri" w:cs="Calibri"/>
          <w:sz w:val="22"/>
          <w:szCs w:val="22"/>
          <w:lang w:val="fr-CA" w:eastAsia="fr-CA"/>
        </w:rPr>
        <w:t>est</w:t>
      </w:r>
      <w:r w:rsidRPr="00337777">
        <w:rPr>
          <w:rFonts w:ascii="Calibri" w:hAnsi="Calibri" w:cs="Calibri"/>
          <w:sz w:val="22"/>
          <w:szCs w:val="22"/>
          <w:lang w:val="fr-CA" w:eastAsia="fr-CA"/>
        </w:rPr>
        <w:t xml:space="preserve"> rendu public par le biais </w:t>
      </w:r>
      <w:r w:rsidR="00352078" w:rsidRPr="00337777">
        <w:rPr>
          <w:rFonts w:ascii="Calibri" w:hAnsi="Calibri" w:cs="Calibri"/>
          <w:sz w:val="22"/>
          <w:szCs w:val="22"/>
          <w:lang w:val="fr-CA" w:eastAsia="fr-CA"/>
        </w:rPr>
        <w:t>du</w:t>
      </w:r>
      <w:r w:rsidRPr="00337777">
        <w:rPr>
          <w:rFonts w:ascii="Calibri" w:hAnsi="Calibri" w:cs="Calibri"/>
          <w:sz w:val="22"/>
          <w:szCs w:val="22"/>
          <w:lang w:val="fr-CA" w:eastAsia="fr-CA"/>
        </w:rPr>
        <w:t xml:space="preserve"> site </w:t>
      </w:r>
      <w:r w:rsidR="00230B8F" w:rsidRPr="00337777">
        <w:rPr>
          <w:rFonts w:ascii="Calibri" w:hAnsi="Calibri" w:cs="Calibri"/>
          <w:sz w:val="22"/>
          <w:szCs w:val="22"/>
          <w:lang w:val="fr-CA" w:eastAsia="fr-CA"/>
        </w:rPr>
        <w:t>Internet</w:t>
      </w:r>
      <w:r w:rsidRPr="00337777">
        <w:rPr>
          <w:rFonts w:ascii="Calibri" w:hAnsi="Calibri" w:cs="Calibri"/>
          <w:sz w:val="22"/>
          <w:szCs w:val="22"/>
          <w:lang w:val="fr-CA" w:eastAsia="fr-CA"/>
        </w:rPr>
        <w:t xml:space="preserve"> </w:t>
      </w:r>
      <w:r w:rsidR="00352078" w:rsidRPr="00337777">
        <w:rPr>
          <w:rFonts w:ascii="Calibri" w:hAnsi="Calibri" w:cs="Calibri"/>
          <w:sz w:val="22"/>
          <w:szCs w:val="22"/>
          <w:lang w:val="fr-CA" w:eastAsia="fr-CA"/>
        </w:rPr>
        <w:t>de l’organisation</w:t>
      </w:r>
      <w:r w:rsidR="00624904" w:rsidRPr="00337777">
        <w:rPr>
          <w:rFonts w:ascii="Calibri" w:hAnsi="Calibri" w:cs="Calibri"/>
          <w:sz w:val="22"/>
          <w:szCs w:val="22"/>
          <w:lang w:val="fr-CA" w:eastAsia="fr-CA"/>
        </w:rPr>
        <w:t xml:space="preserve"> </w:t>
      </w:r>
      <w:r w:rsidR="004F5119" w:rsidRPr="00337777">
        <w:rPr>
          <w:rFonts w:ascii="Calibri" w:hAnsi="Calibri" w:cs="Calibri"/>
          <w:sz w:val="22"/>
          <w:szCs w:val="22"/>
          <w:lang w:val="fr-CA" w:eastAsia="fr-CA"/>
        </w:rPr>
        <w:t>et est disponible en version papier sur demande.</w:t>
      </w:r>
    </w:p>
    <w:p w14:paraId="053C5F10" w14:textId="7942C1C4" w:rsidR="00357475" w:rsidRPr="00337777" w:rsidRDefault="004F5119" w:rsidP="00BB3B3C">
      <w:pPr>
        <w:pStyle w:val="justify"/>
        <w:spacing w:before="0" w:beforeAutospacing="0" w:after="0" w:afterAutospacing="0"/>
        <w:jc w:val="both"/>
        <w:rPr>
          <w:rFonts w:ascii="Calibri" w:hAnsi="Calibri" w:cs="Calibri"/>
          <w:sz w:val="22"/>
          <w:szCs w:val="22"/>
          <w:lang w:val="fr-CA" w:eastAsia="fr-CA"/>
        </w:rPr>
      </w:pPr>
      <w:r w:rsidRPr="00337777">
        <w:rPr>
          <w:rFonts w:ascii="Calibri" w:hAnsi="Calibri" w:cs="Calibri"/>
          <w:sz w:val="22"/>
          <w:szCs w:val="22"/>
          <w:lang w:val="fr-CA" w:eastAsia="fr-CA"/>
        </w:rPr>
        <w:t xml:space="preserve">Voici le chemin d’accès : </w:t>
      </w:r>
      <w:hyperlink r:id="rId30" w:history="1">
        <w:r w:rsidRPr="00337777">
          <w:rPr>
            <w:rStyle w:val="Lienhypertexte"/>
            <w:rFonts w:ascii="Calibri" w:hAnsi="Calibri" w:cs="Calibri"/>
            <w:sz w:val="22"/>
            <w:szCs w:val="22"/>
            <w:lang w:val="fr-CA" w:eastAsia="fr-CA"/>
          </w:rPr>
          <w:t>Ma Carrière</w:t>
        </w:r>
      </w:hyperlink>
      <w:r w:rsidR="00624904" w:rsidRPr="00337777">
        <w:rPr>
          <w:rFonts w:ascii="Calibri" w:hAnsi="Calibri" w:cs="Calibri"/>
          <w:sz w:val="22"/>
          <w:szCs w:val="22"/>
          <w:lang w:val="fr-CA" w:eastAsia="fr-CA"/>
        </w:rPr>
        <w:t xml:space="preserve">, sous la rubrique </w:t>
      </w:r>
      <w:hyperlink r:id="rId31" w:history="1">
        <w:r w:rsidRPr="00337777">
          <w:rPr>
            <w:rStyle w:val="Lienhypertexte"/>
            <w:rFonts w:ascii="Calibri" w:hAnsi="Calibri" w:cs="Calibri"/>
            <w:sz w:val="22"/>
            <w:szCs w:val="22"/>
            <w:lang w:val="fr-CA" w:eastAsia="fr-CA"/>
          </w:rPr>
          <w:t>Équité, diversité et inclusion (ÉDI)</w:t>
        </w:r>
      </w:hyperlink>
      <w:r w:rsidRPr="00337777">
        <w:rPr>
          <w:rFonts w:ascii="Calibri" w:hAnsi="Calibri" w:cs="Calibri"/>
          <w:sz w:val="22"/>
          <w:szCs w:val="22"/>
          <w:lang w:val="fr-CA" w:eastAsia="fr-CA"/>
        </w:rPr>
        <w:t xml:space="preserve">, section </w:t>
      </w:r>
      <w:r w:rsidR="00B80981">
        <w:rPr>
          <w:rFonts w:ascii="Calibri" w:hAnsi="Calibri" w:cs="Calibri"/>
          <w:sz w:val="22"/>
          <w:szCs w:val="22"/>
          <w:lang w:val="fr-CA" w:eastAsia="fr-CA"/>
        </w:rPr>
        <w:t xml:space="preserve">&gt; </w:t>
      </w:r>
      <w:r w:rsidRPr="00337777">
        <w:rPr>
          <w:rFonts w:ascii="Calibri" w:hAnsi="Calibri" w:cs="Calibri"/>
          <w:sz w:val="22"/>
          <w:szCs w:val="22"/>
          <w:lang w:val="fr-CA" w:eastAsia="fr-CA"/>
        </w:rPr>
        <w:t xml:space="preserve">Plan d’action à l’égard des personnes handicapées (PAPH) </w:t>
      </w:r>
      <w:r w:rsidR="00624904" w:rsidRPr="00337777">
        <w:rPr>
          <w:rFonts w:ascii="Calibri" w:hAnsi="Calibri" w:cs="Calibri"/>
          <w:sz w:val="22"/>
          <w:szCs w:val="22"/>
          <w:lang w:val="fr-CA" w:eastAsia="fr-CA"/>
        </w:rPr>
        <w:t>et</w:t>
      </w:r>
      <w:r w:rsidR="008B4638" w:rsidRPr="00337777">
        <w:rPr>
          <w:rFonts w:ascii="Calibri" w:hAnsi="Calibri" w:cs="Calibri"/>
          <w:sz w:val="22"/>
          <w:szCs w:val="22"/>
          <w:lang w:val="fr-CA" w:eastAsia="fr-CA"/>
        </w:rPr>
        <w:t xml:space="preserve"> </w:t>
      </w:r>
      <w:r w:rsidR="00BB3B3C" w:rsidRPr="00337777">
        <w:rPr>
          <w:rFonts w:ascii="Calibri" w:hAnsi="Calibri" w:cs="Calibri"/>
          <w:sz w:val="22"/>
          <w:szCs w:val="22"/>
          <w:lang w:val="fr-CA" w:eastAsia="fr-CA"/>
        </w:rPr>
        <w:t>est</w:t>
      </w:r>
      <w:r w:rsidR="008B4638" w:rsidRPr="00337777">
        <w:rPr>
          <w:rFonts w:ascii="Calibri" w:hAnsi="Calibri" w:cs="Calibri"/>
          <w:sz w:val="22"/>
          <w:szCs w:val="22"/>
          <w:lang w:val="fr-CA" w:eastAsia="fr-CA"/>
        </w:rPr>
        <w:t xml:space="preserve"> disponible </w:t>
      </w:r>
      <w:r w:rsidR="00BB3B3C" w:rsidRPr="00337777">
        <w:rPr>
          <w:rFonts w:ascii="Calibri" w:hAnsi="Calibri" w:cs="Calibri"/>
          <w:sz w:val="22"/>
          <w:szCs w:val="22"/>
          <w:lang w:val="fr-CA" w:eastAsia="fr-CA"/>
        </w:rPr>
        <w:t>en version papier sur demande.</w:t>
      </w:r>
    </w:p>
    <w:p w14:paraId="781799F6" w14:textId="77777777" w:rsidR="006C4ABE" w:rsidRPr="00337777" w:rsidRDefault="006C4ABE" w:rsidP="00BB3B3C">
      <w:pPr>
        <w:pStyle w:val="justify"/>
        <w:spacing w:before="0" w:beforeAutospacing="0" w:after="0" w:afterAutospacing="0"/>
        <w:jc w:val="both"/>
        <w:rPr>
          <w:rFonts w:ascii="Calibri" w:hAnsi="Calibri" w:cs="Calibri"/>
          <w:strike/>
          <w:sz w:val="22"/>
          <w:szCs w:val="22"/>
          <w:lang w:val="fr-CA" w:eastAsia="fr-CA"/>
        </w:rPr>
      </w:pPr>
    </w:p>
    <w:p w14:paraId="3C7A7890" w14:textId="77777777" w:rsidR="009E59FF" w:rsidRPr="00337777" w:rsidRDefault="009E59FF" w:rsidP="009E59FF">
      <w:pPr>
        <w:spacing w:before="0" w:after="0" w:line="240" w:lineRule="auto"/>
        <w:jc w:val="both"/>
        <w:rPr>
          <w:rFonts w:cs="Calibri"/>
          <w:sz w:val="22"/>
          <w:szCs w:val="22"/>
        </w:rPr>
      </w:pPr>
    </w:p>
    <w:p w14:paraId="038042A2" w14:textId="4B295859" w:rsidR="00A03642" w:rsidRPr="00337777" w:rsidRDefault="009E59FF" w:rsidP="00B80981">
      <w:pPr>
        <w:numPr>
          <w:ilvl w:val="0"/>
          <w:numId w:val="2"/>
        </w:numPr>
        <w:pBdr>
          <w:bottom w:val="single" w:sz="8" w:space="1" w:color="1F4E79"/>
        </w:pBdr>
        <w:shd w:val="clear" w:color="auto" w:fill="0F3E72"/>
        <w:spacing w:before="0" w:after="0" w:line="240" w:lineRule="auto"/>
        <w:rPr>
          <w:rFonts w:cs="Calibri"/>
          <w:b/>
          <w:sz w:val="22"/>
          <w:szCs w:val="22"/>
        </w:rPr>
      </w:pPr>
      <w:bookmarkStart w:id="0" w:name="_Toc389211803"/>
      <w:r w:rsidRPr="00337777">
        <w:rPr>
          <w:rFonts w:cs="Calibri"/>
          <w:b/>
          <w:sz w:val="28"/>
        </w:rPr>
        <w:t>Plaintes reçues concernant l’accessibilité et les services</w:t>
      </w:r>
      <w:bookmarkEnd w:id="0"/>
      <w:r w:rsidR="00624904" w:rsidRPr="00337777">
        <w:rPr>
          <w:rFonts w:cs="Calibri"/>
          <w:b/>
          <w:sz w:val="28"/>
        </w:rPr>
        <w:t xml:space="preserve"> pour la période du </w:t>
      </w:r>
      <w:r w:rsidR="00945978" w:rsidRPr="00337777">
        <w:rPr>
          <w:rFonts w:cs="Calibri"/>
          <w:b/>
          <w:sz w:val="28"/>
        </w:rPr>
        <w:t>1</w:t>
      </w:r>
      <w:r w:rsidR="00945978" w:rsidRPr="00337777">
        <w:rPr>
          <w:rFonts w:cs="Calibri"/>
          <w:b/>
          <w:sz w:val="28"/>
          <w:vertAlign w:val="superscript"/>
        </w:rPr>
        <w:t>er</w:t>
      </w:r>
      <w:r w:rsidR="00945978" w:rsidRPr="00337777">
        <w:rPr>
          <w:rFonts w:cs="Calibri"/>
          <w:b/>
          <w:sz w:val="28"/>
        </w:rPr>
        <w:t xml:space="preserve"> avril</w:t>
      </w:r>
      <w:r w:rsidR="002F19DF" w:rsidRPr="00337777">
        <w:rPr>
          <w:rFonts w:cs="Calibri"/>
          <w:b/>
          <w:sz w:val="28"/>
        </w:rPr>
        <w:t xml:space="preserve"> 20</w:t>
      </w:r>
      <w:r w:rsidR="00945978" w:rsidRPr="00337777">
        <w:rPr>
          <w:rFonts w:cs="Calibri"/>
          <w:b/>
          <w:sz w:val="28"/>
        </w:rPr>
        <w:t>2</w:t>
      </w:r>
      <w:r w:rsidR="00A235CA" w:rsidRPr="00337777">
        <w:rPr>
          <w:rFonts w:cs="Calibri"/>
          <w:b/>
          <w:sz w:val="28"/>
        </w:rPr>
        <w:t xml:space="preserve">4 </w:t>
      </w:r>
      <w:r w:rsidR="00945978" w:rsidRPr="00337777">
        <w:rPr>
          <w:rFonts w:cs="Calibri"/>
          <w:b/>
          <w:sz w:val="28"/>
        </w:rPr>
        <w:t xml:space="preserve">au </w:t>
      </w:r>
      <w:r w:rsidR="00126CE6" w:rsidRPr="00337777">
        <w:rPr>
          <w:rFonts w:cs="Calibri"/>
          <w:b/>
          <w:sz w:val="28"/>
        </w:rPr>
        <w:t>31 mars 202</w:t>
      </w:r>
      <w:r w:rsidR="00A235CA" w:rsidRPr="00337777">
        <w:rPr>
          <w:rFonts w:cs="Calibri"/>
          <w:b/>
          <w:sz w:val="28"/>
        </w:rPr>
        <w:t>5</w:t>
      </w:r>
      <w:r w:rsidR="00126CE6" w:rsidRPr="00337777">
        <w:rPr>
          <w:rFonts w:cs="Calibri"/>
          <w:b/>
          <w:sz w:val="28"/>
        </w:rPr>
        <w:t xml:space="preserve"> </w:t>
      </w:r>
    </w:p>
    <w:p w14:paraId="6C58DAC6" w14:textId="77777777" w:rsidR="00D724B6" w:rsidRPr="00337777" w:rsidRDefault="00D724B6" w:rsidP="00D724B6">
      <w:pPr>
        <w:spacing w:before="0" w:after="0" w:line="240" w:lineRule="auto"/>
        <w:jc w:val="both"/>
        <w:rPr>
          <w:rFonts w:cs="Calibri"/>
          <w:sz w:val="22"/>
          <w:szCs w:val="22"/>
        </w:rPr>
      </w:pPr>
    </w:p>
    <w:p w14:paraId="079F12B6" w14:textId="684AC790" w:rsidR="001C2732" w:rsidRPr="00337777" w:rsidRDefault="001C2732" w:rsidP="001C2732">
      <w:pPr>
        <w:spacing w:before="0" w:after="0" w:line="240" w:lineRule="auto"/>
        <w:jc w:val="both"/>
        <w:rPr>
          <w:rFonts w:cs="Calibri"/>
          <w:sz w:val="22"/>
          <w:szCs w:val="22"/>
        </w:rPr>
      </w:pPr>
      <w:r w:rsidRPr="00337777">
        <w:rPr>
          <w:rFonts w:cs="Calibri"/>
          <w:sz w:val="22"/>
          <w:szCs w:val="22"/>
        </w:rPr>
        <w:t>En lien avec la demande concernant le Plan d’accès à l’égard des personnes handicapées, nous avons répertorié les dossiers reçus concernant l’accessibilité aux services pour la période s’échelonnant du 1</w:t>
      </w:r>
      <w:r w:rsidRPr="00337777">
        <w:rPr>
          <w:rFonts w:cs="Calibri"/>
          <w:sz w:val="22"/>
          <w:szCs w:val="22"/>
          <w:vertAlign w:val="superscript"/>
        </w:rPr>
        <w:t>er</w:t>
      </w:r>
      <w:r w:rsidRPr="00337777">
        <w:rPr>
          <w:rFonts w:cs="Calibri"/>
          <w:sz w:val="22"/>
          <w:szCs w:val="22"/>
        </w:rPr>
        <w:t xml:space="preserve"> avril 2024 au 31 mars 2025.</w:t>
      </w:r>
    </w:p>
    <w:p w14:paraId="1242883E" w14:textId="77777777" w:rsidR="001C2732" w:rsidRPr="00337777" w:rsidRDefault="001C2732" w:rsidP="001C2732">
      <w:pPr>
        <w:spacing w:before="0" w:after="0" w:line="240" w:lineRule="auto"/>
        <w:jc w:val="both"/>
        <w:rPr>
          <w:rFonts w:cs="Calibri"/>
          <w:sz w:val="22"/>
          <w:szCs w:val="22"/>
        </w:rPr>
      </w:pPr>
    </w:p>
    <w:p w14:paraId="40A33D57" w14:textId="4DB537F0" w:rsidR="001C2732" w:rsidRPr="00337777" w:rsidRDefault="001C2732" w:rsidP="001C2732">
      <w:pPr>
        <w:spacing w:before="0" w:after="0" w:line="240" w:lineRule="auto"/>
        <w:jc w:val="both"/>
        <w:rPr>
          <w:rFonts w:cs="Calibri"/>
          <w:sz w:val="22"/>
          <w:szCs w:val="22"/>
        </w:rPr>
      </w:pPr>
      <w:r w:rsidRPr="00337777">
        <w:rPr>
          <w:rFonts w:cs="Calibri"/>
          <w:sz w:val="22"/>
          <w:szCs w:val="22"/>
        </w:rPr>
        <w:t>Au cours de cette période, la commissaire aux plaintes et à la qualité des services a été interpellée en lien avec les plaintes suivantes :</w:t>
      </w:r>
    </w:p>
    <w:p w14:paraId="22B63BEC" w14:textId="77777777" w:rsidR="001C2732" w:rsidRPr="00337777" w:rsidRDefault="001C2732" w:rsidP="001C2732">
      <w:pPr>
        <w:spacing w:before="0" w:after="0" w:line="240" w:lineRule="auto"/>
        <w:jc w:val="both"/>
        <w:rPr>
          <w:rFonts w:cs="Calibri"/>
          <w:sz w:val="22"/>
          <w:szCs w:val="22"/>
        </w:rPr>
      </w:pPr>
    </w:p>
    <w:p w14:paraId="517512BD" w14:textId="1D71682D" w:rsidR="001C2732" w:rsidRPr="00337777" w:rsidRDefault="001C2732" w:rsidP="001C2732">
      <w:pPr>
        <w:spacing w:before="0" w:after="0" w:line="240" w:lineRule="auto"/>
        <w:jc w:val="both"/>
        <w:rPr>
          <w:rFonts w:cs="Calibri"/>
          <w:sz w:val="22"/>
          <w:szCs w:val="22"/>
          <w:u w:val="single"/>
        </w:rPr>
      </w:pPr>
      <w:r w:rsidRPr="00337777">
        <w:rPr>
          <w:rFonts w:cs="Calibri"/>
          <w:sz w:val="22"/>
          <w:szCs w:val="22"/>
          <w:u w:val="single"/>
        </w:rPr>
        <w:t xml:space="preserve">Dossiers en lien avec </w:t>
      </w:r>
      <w:r w:rsidRPr="00337777">
        <w:rPr>
          <w:rFonts w:cs="Calibri"/>
          <w:b/>
          <w:bCs/>
          <w:sz w:val="22"/>
          <w:szCs w:val="22"/>
          <w:u w:val="single"/>
        </w:rPr>
        <w:t xml:space="preserve">l’accès aux services de réadaptation (mission CR) </w:t>
      </w:r>
      <w:r w:rsidRPr="00337777">
        <w:rPr>
          <w:rFonts w:cs="Calibri"/>
          <w:sz w:val="22"/>
          <w:szCs w:val="22"/>
          <w:u w:val="single"/>
        </w:rPr>
        <w:t>:</w:t>
      </w:r>
    </w:p>
    <w:p w14:paraId="4FA648E6" w14:textId="77777777" w:rsidR="00CD29A3" w:rsidRPr="00337777" w:rsidRDefault="00CD29A3" w:rsidP="001C2732">
      <w:pPr>
        <w:spacing w:before="0" w:after="0" w:line="240" w:lineRule="auto"/>
        <w:jc w:val="both"/>
        <w:rPr>
          <w:rFonts w:cs="Calibri"/>
          <w:sz w:val="22"/>
          <w:szCs w:val="22"/>
        </w:rPr>
      </w:pPr>
    </w:p>
    <w:p w14:paraId="5CEC00C3" w14:textId="23F6B28D" w:rsidR="001C2732" w:rsidRPr="00337777" w:rsidRDefault="001C2732" w:rsidP="00CD29A3">
      <w:pPr>
        <w:pStyle w:val="Paragraphedeliste"/>
        <w:numPr>
          <w:ilvl w:val="0"/>
          <w:numId w:val="45"/>
        </w:numPr>
        <w:spacing w:before="0" w:after="0" w:line="240" w:lineRule="auto"/>
        <w:ind w:left="357" w:hanging="357"/>
        <w:contextualSpacing w:val="0"/>
        <w:jc w:val="both"/>
        <w:rPr>
          <w:rFonts w:cs="Calibri"/>
          <w:sz w:val="22"/>
          <w:szCs w:val="22"/>
        </w:rPr>
      </w:pPr>
      <w:r w:rsidRPr="00337777">
        <w:rPr>
          <w:rFonts w:cs="Calibri"/>
          <w:sz w:val="22"/>
          <w:szCs w:val="22"/>
        </w:rPr>
        <w:t>Une (1) plainte a été reçue en lien avec les délais pour qu’un usager ayant une déficience auditive puisse accéder à de l’équipement pour palier à son handicap</w:t>
      </w:r>
      <w:r w:rsidR="00CD29A3" w:rsidRPr="00337777">
        <w:rPr>
          <w:rFonts w:cs="Calibri"/>
          <w:sz w:val="22"/>
          <w:szCs w:val="22"/>
        </w:rPr>
        <w:t xml:space="preserve">. </w:t>
      </w:r>
      <w:r w:rsidRPr="00337777">
        <w:rPr>
          <w:rFonts w:cs="Calibri"/>
          <w:sz w:val="22"/>
          <w:szCs w:val="22"/>
        </w:rPr>
        <w:t>La plainte a permis que de l’assistance soit apportée à l’usager pour obtenir l’équipement</w:t>
      </w:r>
      <w:r w:rsidR="00CD29A3" w:rsidRPr="00337777">
        <w:rPr>
          <w:rFonts w:cs="Calibri"/>
          <w:sz w:val="22"/>
          <w:szCs w:val="22"/>
        </w:rPr>
        <w:t>.</w:t>
      </w:r>
    </w:p>
    <w:p w14:paraId="07FFF2BC" w14:textId="77777777" w:rsidR="00CD29A3" w:rsidRPr="00337777" w:rsidRDefault="00CD29A3" w:rsidP="00CD29A3">
      <w:pPr>
        <w:pStyle w:val="Paragraphedeliste"/>
        <w:spacing w:before="0" w:after="0" w:line="240" w:lineRule="auto"/>
        <w:ind w:left="709"/>
        <w:contextualSpacing w:val="0"/>
        <w:jc w:val="both"/>
        <w:rPr>
          <w:rFonts w:cs="Calibri"/>
          <w:sz w:val="22"/>
          <w:szCs w:val="22"/>
        </w:rPr>
      </w:pPr>
    </w:p>
    <w:p w14:paraId="43861E4C" w14:textId="2446F53B" w:rsidR="001C2732" w:rsidRPr="00337777" w:rsidRDefault="001C2732" w:rsidP="00CD29A3">
      <w:pPr>
        <w:pStyle w:val="Paragraphedeliste"/>
        <w:numPr>
          <w:ilvl w:val="0"/>
          <w:numId w:val="45"/>
        </w:numPr>
        <w:spacing w:before="0" w:after="0" w:line="240" w:lineRule="auto"/>
        <w:ind w:left="357" w:hanging="357"/>
        <w:contextualSpacing w:val="0"/>
        <w:jc w:val="both"/>
        <w:rPr>
          <w:rFonts w:cs="Calibri"/>
          <w:sz w:val="22"/>
          <w:szCs w:val="22"/>
        </w:rPr>
      </w:pPr>
      <w:r w:rsidRPr="00337777">
        <w:rPr>
          <w:rFonts w:cs="Calibri"/>
          <w:sz w:val="22"/>
          <w:szCs w:val="22"/>
        </w:rPr>
        <w:t>Une (1) plainte a été reçue en lien avec les délais pour être évaluée par un optométriste en basse vision et obtenir une aide technique pour palier à la déficience</w:t>
      </w:r>
      <w:r w:rsidR="00CD29A3" w:rsidRPr="00337777">
        <w:rPr>
          <w:rFonts w:cs="Calibri"/>
          <w:sz w:val="22"/>
          <w:szCs w:val="22"/>
        </w:rPr>
        <w:t xml:space="preserve">. </w:t>
      </w:r>
      <w:r w:rsidRPr="00337777">
        <w:rPr>
          <w:rFonts w:cs="Calibri"/>
          <w:sz w:val="22"/>
          <w:szCs w:val="22"/>
        </w:rPr>
        <w:t>Aucune recommandation n’a été émise</w:t>
      </w:r>
      <w:r w:rsidR="00CD29A3" w:rsidRPr="00337777">
        <w:rPr>
          <w:rFonts w:cs="Calibri"/>
          <w:sz w:val="22"/>
          <w:szCs w:val="22"/>
        </w:rPr>
        <w:t>.</w:t>
      </w:r>
    </w:p>
    <w:p w14:paraId="56D3560E" w14:textId="77777777" w:rsidR="00CD29A3" w:rsidRPr="00337777" w:rsidRDefault="00CD29A3" w:rsidP="00CD29A3">
      <w:pPr>
        <w:pStyle w:val="Paragraphedeliste"/>
        <w:spacing w:before="0" w:after="0" w:line="240" w:lineRule="auto"/>
        <w:ind w:left="709"/>
        <w:contextualSpacing w:val="0"/>
        <w:jc w:val="both"/>
        <w:rPr>
          <w:rFonts w:cs="Calibri"/>
          <w:sz w:val="22"/>
          <w:szCs w:val="22"/>
        </w:rPr>
      </w:pPr>
    </w:p>
    <w:p w14:paraId="1EFED01D" w14:textId="56B60B5B" w:rsidR="001C2732" w:rsidRPr="00337777" w:rsidRDefault="001C2732" w:rsidP="00CD29A3">
      <w:pPr>
        <w:pStyle w:val="Paragraphedeliste"/>
        <w:numPr>
          <w:ilvl w:val="0"/>
          <w:numId w:val="45"/>
        </w:numPr>
        <w:spacing w:before="0" w:after="0" w:line="240" w:lineRule="auto"/>
        <w:ind w:left="357" w:hanging="357"/>
        <w:contextualSpacing w:val="0"/>
        <w:jc w:val="both"/>
        <w:rPr>
          <w:rFonts w:cs="Calibri"/>
          <w:sz w:val="22"/>
          <w:szCs w:val="22"/>
        </w:rPr>
      </w:pPr>
      <w:r w:rsidRPr="00337777">
        <w:rPr>
          <w:rFonts w:cs="Calibri"/>
          <w:sz w:val="22"/>
          <w:szCs w:val="22"/>
        </w:rPr>
        <w:t>Une (1) plainte a été reçue concernant les délais pour accéder aux soins et services (éducation spécialisée, travail social et ergothérapie). Des services ont été déployés</w:t>
      </w:r>
      <w:r w:rsidR="00CD29A3" w:rsidRPr="00337777">
        <w:rPr>
          <w:rFonts w:cs="Calibri"/>
          <w:sz w:val="22"/>
          <w:szCs w:val="22"/>
        </w:rPr>
        <w:t xml:space="preserve"> </w:t>
      </w:r>
      <w:r w:rsidRPr="00337777">
        <w:rPr>
          <w:rFonts w:cs="Calibri"/>
          <w:sz w:val="22"/>
          <w:szCs w:val="22"/>
        </w:rPr>
        <w:t>en cours d’analyse de la plainte. Aucune recommandation émise</w:t>
      </w:r>
      <w:r w:rsidR="00CD29A3" w:rsidRPr="00337777">
        <w:rPr>
          <w:rFonts w:cs="Calibri"/>
          <w:sz w:val="22"/>
          <w:szCs w:val="22"/>
        </w:rPr>
        <w:t>.</w:t>
      </w:r>
    </w:p>
    <w:p w14:paraId="073B4B9A" w14:textId="77777777" w:rsidR="00CD29A3" w:rsidRPr="00337777" w:rsidRDefault="00CD29A3" w:rsidP="00CD29A3">
      <w:pPr>
        <w:pStyle w:val="Paragraphedeliste"/>
        <w:spacing w:before="0" w:after="0" w:line="240" w:lineRule="auto"/>
        <w:ind w:left="357"/>
        <w:contextualSpacing w:val="0"/>
        <w:jc w:val="both"/>
        <w:rPr>
          <w:rFonts w:cs="Calibri"/>
          <w:sz w:val="22"/>
          <w:szCs w:val="22"/>
        </w:rPr>
      </w:pPr>
    </w:p>
    <w:p w14:paraId="1EEFA205" w14:textId="7D006963" w:rsidR="001C2732" w:rsidRPr="00337777" w:rsidRDefault="001C2732" w:rsidP="00CD29A3">
      <w:pPr>
        <w:pStyle w:val="Paragraphedeliste"/>
        <w:numPr>
          <w:ilvl w:val="0"/>
          <w:numId w:val="45"/>
        </w:numPr>
        <w:spacing w:before="0" w:after="0" w:line="240" w:lineRule="auto"/>
        <w:ind w:left="357" w:hanging="357"/>
        <w:contextualSpacing w:val="0"/>
        <w:jc w:val="both"/>
        <w:rPr>
          <w:rFonts w:cs="Calibri"/>
          <w:sz w:val="22"/>
          <w:szCs w:val="22"/>
        </w:rPr>
      </w:pPr>
      <w:r w:rsidRPr="00337777">
        <w:rPr>
          <w:rFonts w:cs="Calibri"/>
          <w:sz w:val="22"/>
          <w:szCs w:val="22"/>
        </w:rPr>
        <w:t>Une (1) plainte a été reçue concernant les listes d’attente en orthophonie et s’est conclue sans mesure.</w:t>
      </w:r>
    </w:p>
    <w:p w14:paraId="328FCC82" w14:textId="77777777" w:rsidR="00CD29A3" w:rsidRPr="00337777" w:rsidRDefault="00CD29A3" w:rsidP="00CD29A3">
      <w:pPr>
        <w:spacing w:before="0" w:after="0" w:line="240" w:lineRule="auto"/>
        <w:jc w:val="both"/>
        <w:rPr>
          <w:rFonts w:cs="Calibri"/>
          <w:sz w:val="22"/>
          <w:szCs w:val="22"/>
        </w:rPr>
      </w:pPr>
    </w:p>
    <w:p w14:paraId="053ACA37" w14:textId="21FDE90E" w:rsidR="001C2732" w:rsidRPr="00337777" w:rsidRDefault="001C2732" w:rsidP="00CD29A3">
      <w:pPr>
        <w:pStyle w:val="Paragraphedeliste"/>
        <w:numPr>
          <w:ilvl w:val="0"/>
          <w:numId w:val="45"/>
        </w:numPr>
        <w:spacing w:before="0" w:after="0" w:line="240" w:lineRule="auto"/>
        <w:ind w:left="357" w:hanging="357"/>
        <w:contextualSpacing w:val="0"/>
        <w:jc w:val="both"/>
        <w:rPr>
          <w:rFonts w:cs="Calibri"/>
          <w:sz w:val="22"/>
          <w:szCs w:val="22"/>
        </w:rPr>
      </w:pPr>
      <w:r w:rsidRPr="00337777">
        <w:rPr>
          <w:rFonts w:cs="Calibri"/>
          <w:sz w:val="22"/>
          <w:szCs w:val="22"/>
        </w:rPr>
        <w:t>Une plainte concernait le service de réparation des fauteuils roulants, soit le délai pour obtenir le service. Le besoin de l’usager a été répondu et une recommandation systémique a également découlé de l’analyse de la plainte.</w:t>
      </w:r>
    </w:p>
    <w:p w14:paraId="16BC4903" w14:textId="77777777" w:rsidR="001C2732" w:rsidRPr="00337777" w:rsidRDefault="001C2732" w:rsidP="00CD29A3">
      <w:pPr>
        <w:spacing w:before="0" w:after="0" w:line="240" w:lineRule="auto"/>
        <w:jc w:val="both"/>
        <w:rPr>
          <w:rFonts w:cs="Calibri"/>
          <w:sz w:val="22"/>
          <w:szCs w:val="22"/>
        </w:rPr>
      </w:pPr>
    </w:p>
    <w:p w14:paraId="72AE69B2" w14:textId="77777777" w:rsidR="00CD29A3" w:rsidRPr="00337777" w:rsidRDefault="00CD29A3" w:rsidP="00CD29A3">
      <w:pPr>
        <w:spacing w:before="0" w:after="0" w:line="240" w:lineRule="auto"/>
        <w:jc w:val="both"/>
        <w:rPr>
          <w:rFonts w:cs="Calibri"/>
          <w:sz w:val="22"/>
          <w:szCs w:val="22"/>
        </w:rPr>
      </w:pPr>
    </w:p>
    <w:p w14:paraId="3B6C631E" w14:textId="574BEC7D" w:rsidR="001C2732" w:rsidRPr="00337777" w:rsidRDefault="001C2732" w:rsidP="00CD29A3">
      <w:pPr>
        <w:spacing w:before="0" w:after="0" w:line="240" w:lineRule="auto"/>
        <w:jc w:val="both"/>
        <w:rPr>
          <w:rFonts w:cs="Calibri"/>
          <w:sz w:val="22"/>
          <w:szCs w:val="22"/>
          <w:u w:val="single"/>
        </w:rPr>
      </w:pPr>
      <w:r w:rsidRPr="00337777">
        <w:rPr>
          <w:rFonts w:cs="Calibri"/>
          <w:sz w:val="22"/>
          <w:szCs w:val="22"/>
          <w:u w:val="single"/>
        </w:rPr>
        <w:t xml:space="preserve">Dossiers liés à </w:t>
      </w:r>
      <w:r w:rsidRPr="00337777">
        <w:rPr>
          <w:rFonts w:cs="Calibri"/>
          <w:b/>
          <w:bCs/>
          <w:sz w:val="22"/>
          <w:szCs w:val="22"/>
          <w:u w:val="single"/>
        </w:rPr>
        <w:t xml:space="preserve">l’accès aux services </w:t>
      </w:r>
      <w:r w:rsidRPr="00337777">
        <w:rPr>
          <w:rFonts w:cs="Calibri"/>
          <w:sz w:val="22"/>
          <w:szCs w:val="22"/>
          <w:u w:val="single"/>
        </w:rPr>
        <w:t>:</w:t>
      </w:r>
    </w:p>
    <w:p w14:paraId="44B4E621" w14:textId="77777777" w:rsidR="00CD29A3" w:rsidRPr="00337777" w:rsidRDefault="00CD29A3" w:rsidP="00CD29A3">
      <w:pPr>
        <w:spacing w:before="0" w:after="0" w:line="240" w:lineRule="auto"/>
        <w:jc w:val="both"/>
        <w:rPr>
          <w:rFonts w:cs="Calibri"/>
          <w:sz w:val="22"/>
          <w:szCs w:val="22"/>
          <w:u w:val="single"/>
        </w:rPr>
      </w:pPr>
    </w:p>
    <w:p w14:paraId="0C46E7E4" w14:textId="3C23BD26" w:rsidR="001C2732" w:rsidRPr="00337777" w:rsidRDefault="001C2732" w:rsidP="00CD29A3">
      <w:pPr>
        <w:pStyle w:val="Paragraphedeliste"/>
        <w:numPr>
          <w:ilvl w:val="0"/>
          <w:numId w:val="45"/>
        </w:numPr>
        <w:spacing w:before="0" w:after="0" w:line="240" w:lineRule="auto"/>
        <w:ind w:left="357" w:hanging="357"/>
        <w:contextualSpacing w:val="0"/>
        <w:jc w:val="both"/>
        <w:rPr>
          <w:rFonts w:cs="Calibri"/>
          <w:sz w:val="22"/>
          <w:szCs w:val="22"/>
        </w:rPr>
      </w:pPr>
      <w:r w:rsidRPr="00337777">
        <w:rPr>
          <w:rFonts w:cs="Calibri"/>
          <w:sz w:val="22"/>
          <w:szCs w:val="22"/>
        </w:rPr>
        <w:t>Trois (3) plaintes concernaient les difficultés d’accès au Guichet d’accès première ligne. Des recommandations ont découlé de l’analyse de ces dossiers.</w:t>
      </w:r>
    </w:p>
    <w:p w14:paraId="2DE6D3D6" w14:textId="77777777" w:rsidR="00CD29A3" w:rsidRPr="00337777" w:rsidRDefault="00CD29A3" w:rsidP="00CD29A3">
      <w:pPr>
        <w:pStyle w:val="Paragraphedeliste"/>
        <w:spacing w:before="0" w:after="0" w:line="240" w:lineRule="auto"/>
        <w:ind w:left="357"/>
        <w:contextualSpacing w:val="0"/>
        <w:jc w:val="both"/>
        <w:rPr>
          <w:rFonts w:cs="Calibri"/>
          <w:sz w:val="22"/>
          <w:szCs w:val="22"/>
        </w:rPr>
      </w:pPr>
    </w:p>
    <w:p w14:paraId="77F1C3C4" w14:textId="5021B85D" w:rsidR="001C2732" w:rsidRPr="00337777" w:rsidRDefault="001C2732" w:rsidP="00CD29A3">
      <w:pPr>
        <w:pStyle w:val="Paragraphedeliste"/>
        <w:numPr>
          <w:ilvl w:val="0"/>
          <w:numId w:val="45"/>
        </w:numPr>
        <w:spacing w:before="0" w:after="0" w:line="240" w:lineRule="auto"/>
        <w:ind w:left="357" w:hanging="357"/>
        <w:contextualSpacing w:val="0"/>
        <w:jc w:val="both"/>
        <w:rPr>
          <w:rFonts w:cs="Calibri"/>
          <w:sz w:val="22"/>
          <w:szCs w:val="22"/>
        </w:rPr>
      </w:pPr>
      <w:r w:rsidRPr="00337777">
        <w:rPr>
          <w:rFonts w:cs="Calibri"/>
          <w:sz w:val="22"/>
          <w:szCs w:val="22"/>
        </w:rPr>
        <w:t xml:space="preserve"> </w:t>
      </w:r>
      <w:r w:rsidRPr="00FB5547">
        <w:rPr>
          <w:rFonts w:cs="Calibri"/>
          <w:sz w:val="22"/>
          <w:szCs w:val="22"/>
        </w:rPr>
        <w:t>Six (6) plaintes étaient relatives aux difficultés à joindre différents services en raison de la désuétude du système téléphonique. Des recommandations en ont découlé.</w:t>
      </w:r>
    </w:p>
    <w:p w14:paraId="04F4BFD7" w14:textId="77777777" w:rsidR="00CD29A3" w:rsidRPr="00337777" w:rsidRDefault="00CD29A3" w:rsidP="00CD29A3">
      <w:pPr>
        <w:spacing w:before="0" w:after="0" w:line="240" w:lineRule="auto"/>
        <w:jc w:val="both"/>
        <w:rPr>
          <w:rFonts w:cs="Calibri"/>
          <w:sz w:val="22"/>
          <w:szCs w:val="22"/>
        </w:rPr>
      </w:pPr>
    </w:p>
    <w:p w14:paraId="10F01EF5" w14:textId="0ABEE463" w:rsidR="001C2732" w:rsidRPr="00337777" w:rsidRDefault="001C2732" w:rsidP="00CD29A3">
      <w:pPr>
        <w:pStyle w:val="Paragraphedeliste"/>
        <w:numPr>
          <w:ilvl w:val="0"/>
          <w:numId w:val="45"/>
        </w:numPr>
        <w:spacing w:before="0" w:after="0" w:line="240" w:lineRule="auto"/>
        <w:ind w:left="357" w:hanging="357"/>
        <w:contextualSpacing w:val="0"/>
        <w:jc w:val="both"/>
        <w:rPr>
          <w:rFonts w:cs="Calibri"/>
          <w:sz w:val="22"/>
          <w:szCs w:val="22"/>
        </w:rPr>
      </w:pPr>
      <w:r w:rsidRPr="00337777">
        <w:rPr>
          <w:rFonts w:cs="Calibri"/>
          <w:sz w:val="22"/>
          <w:szCs w:val="22"/>
        </w:rPr>
        <w:t>Une (1) plainte concernait les difficultés d’obtenir un rendez-vous en GMF à Gaspé</w:t>
      </w:r>
      <w:r w:rsidR="00CD29A3" w:rsidRPr="00337777">
        <w:rPr>
          <w:rFonts w:cs="Calibri"/>
          <w:sz w:val="22"/>
          <w:szCs w:val="22"/>
        </w:rPr>
        <w:t>.</w:t>
      </w:r>
    </w:p>
    <w:p w14:paraId="0B6DA6DD" w14:textId="77777777" w:rsidR="00CD29A3" w:rsidRPr="00337777" w:rsidRDefault="00CD29A3" w:rsidP="00CD29A3">
      <w:pPr>
        <w:spacing w:before="0" w:after="0" w:line="240" w:lineRule="auto"/>
        <w:jc w:val="both"/>
        <w:rPr>
          <w:rFonts w:cs="Calibri"/>
          <w:sz w:val="22"/>
          <w:szCs w:val="22"/>
        </w:rPr>
      </w:pPr>
    </w:p>
    <w:p w14:paraId="4620547E" w14:textId="584C6814" w:rsidR="001C2732" w:rsidRPr="00337777" w:rsidRDefault="001C2732" w:rsidP="00CD29A3">
      <w:pPr>
        <w:pStyle w:val="Paragraphedeliste"/>
        <w:numPr>
          <w:ilvl w:val="0"/>
          <w:numId w:val="45"/>
        </w:numPr>
        <w:spacing w:before="0" w:after="0" w:line="240" w:lineRule="auto"/>
        <w:ind w:left="357" w:hanging="357"/>
        <w:contextualSpacing w:val="0"/>
        <w:jc w:val="both"/>
        <w:rPr>
          <w:rFonts w:cs="Calibri"/>
          <w:sz w:val="22"/>
          <w:szCs w:val="22"/>
        </w:rPr>
      </w:pPr>
      <w:r w:rsidRPr="00337777">
        <w:rPr>
          <w:rFonts w:cs="Calibri"/>
          <w:sz w:val="22"/>
          <w:szCs w:val="22"/>
        </w:rPr>
        <w:t>Une (1) plainte concernait la difficulté à joindre le service de médecine interne à Maria</w:t>
      </w:r>
      <w:r w:rsidR="00CD29A3" w:rsidRPr="00337777">
        <w:rPr>
          <w:rFonts w:cs="Calibri"/>
          <w:sz w:val="22"/>
          <w:szCs w:val="22"/>
        </w:rPr>
        <w:t>.</w:t>
      </w:r>
    </w:p>
    <w:p w14:paraId="73B19EEE" w14:textId="77777777" w:rsidR="00CD29A3" w:rsidRPr="00337777" w:rsidRDefault="00CD29A3" w:rsidP="00CD29A3">
      <w:pPr>
        <w:spacing w:before="0" w:after="0" w:line="240" w:lineRule="auto"/>
        <w:jc w:val="both"/>
        <w:rPr>
          <w:rFonts w:cs="Calibri"/>
          <w:sz w:val="22"/>
          <w:szCs w:val="22"/>
        </w:rPr>
      </w:pPr>
    </w:p>
    <w:p w14:paraId="4050BC4E" w14:textId="72890147" w:rsidR="001C2732" w:rsidRPr="00337777" w:rsidRDefault="001C2732" w:rsidP="00CD29A3">
      <w:pPr>
        <w:pStyle w:val="Paragraphedeliste"/>
        <w:numPr>
          <w:ilvl w:val="0"/>
          <w:numId w:val="45"/>
        </w:numPr>
        <w:spacing w:before="0" w:after="0" w:line="240" w:lineRule="auto"/>
        <w:ind w:left="357" w:hanging="357"/>
        <w:contextualSpacing w:val="0"/>
        <w:jc w:val="both"/>
        <w:rPr>
          <w:rFonts w:cs="Calibri"/>
          <w:sz w:val="22"/>
          <w:szCs w:val="22"/>
        </w:rPr>
      </w:pPr>
      <w:r w:rsidRPr="00337777">
        <w:rPr>
          <w:rFonts w:cs="Calibri"/>
          <w:sz w:val="22"/>
          <w:szCs w:val="22"/>
        </w:rPr>
        <w:t>Trois (3) plaintes concernaient l’accès au service de prélèvement à Gaspé et ont mené à des recommandations.</w:t>
      </w:r>
    </w:p>
    <w:p w14:paraId="5D59DCAA" w14:textId="77777777" w:rsidR="005A2112" w:rsidRPr="00337777" w:rsidRDefault="005A2112" w:rsidP="001E34FC">
      <w:pPr>
        <w:pStyle w:val="justify"/>
        <w:spacing w:before="0" w:beforeAutospacing="0" w:after="0" w:afterAutospacing="0"/>
        <w:jc w:val="both"/>
        <w:rPr>
          <w:rFonts w:ascii="Calibri" w:hAnsi="Calibri" w:cs="Calibri"/>
          <w:strike/>
          <w:szCs w:val="20"/>
          <w:lang w:val="fr-CA" w:eastAsia="fr-CA"/>
        </w:rPr>
        <w:sectPr w:rsidR="005A2112" w:rsidRPr="00337777" w:rsidSect="00AD48FA">
          <w:headerReference w:type="even" r:id="rId32"/>
          <w:headerReference w:type="default" r:id="rId33"/>
          <w:headerReference w:type="first" r:id="rId34"/>
          <w:pgSz w:w="20160" w:h="12240" w:orient="landscape" w:code="5"/>
          <w:pgMar w:top="1418" w:right="1134" w:bottom="1418" w:left="1247" w:header="737" w:footer="330" w:gutter="0"/>
          <w:cols w:space="708"/>
          <w:titlePg/>
          <w:docGrid w:linePitch="360"/>
        </w:sectPr>
      </w:pPr>
    </w:p>
    <w:p w14:paraId="5B735673" w14:textId="14D30B9C" w:rsidR="0060244E" w:rsidRPr="00337777" w:rsidRDefault="0060244E" w:rsidP="00676FA4">
      <w:pPr>
        <w:numPr>
          <w:ilvl w:val="0"/>
          <w:numId w:val="2"/>
        </w:numPr>
        <w:pBdr>
          <w:bottom w:val="single" w:sz="8" w:space="1" w:color="1F4E79"/>
        </w:pBdr>
        <w:shd w:val="clear" w:color="auto" w:fill="0F3E72"/>
        <w:spacing w:before="0" w:after="0" w:line="240" w:lineRule="auto"/>
        <w:rPr>
          <w:rFonts w:cs="Calibri"/>
          <w:sz w:val="24"/>
        </w:rPr>
      </w:pPr>
      <w:r w:rsidRPr="00337777">
        <w:rPr>
          <w:rFonts w:cs="Calibri"/>
          <w:b/>
          <w:sz w:val="28"/>
        </w:rPr>
        <w:lastRenderedPageBreak/>
        <w:t xml:space="preserve">Bilan des actions </w:t>
      </w:r>
      <w:r w:rsidR="00DD57A5" w:rsidRPr="00337777">
        <w:rPr>
          <w:rFonts w:cs="Calibri"/>
          <w:b/>
          <w:sz w:val="28"/>
        </w:rPr>
        <w:t>réalisées</w:t>
      </w:r>
      <w:r w:rsidR="009E59FF" w:rsidRPr="00337777">
        <w:rPr>
          <w:rFonts w:cs="Calibri"/>
          <w:b/>
          <w:sz w:val="28"/>
        </w:rPr>
        <w:t xml:space="preserve"> </w:t>
      </w:r>
      <w:r w:rsidR="002F19DF" w:rsidRPr="00337777">
        <w:rPr>
          <w:rFonts w:cs="Calibri"/>
          <w:b/>
          <w:sz w:val="28"/>
        </w:rPr>
        <w:t>202</w:t>
      </w:r>
      <w:r w:rsidR="00A235CA" w:rsidRPr="00337777">
        <w:rPr>
          <w:rFonts w:cs="Calibri"/>
          <w:b/>
          <w:sz w:val="28"/>
        </w:rPr>
        <w:t>4</w:t>
      </w:r>
      <w:r w:rsidR="002F19DF" w:rsidRPr="00337777">
        <w:rPr>
          <w:rFonts w:cs="Calibri"/>
          <w:b/>
          <w:sz w:val="28"/>
        </w:rPr>
        <w:t>-202</w:t>
      </w:r>
      <w:r w:rsidR="00A235CA" w:rsidRPr="00337777">
        <w:rPr>
          <w:rFonts w:cs="Calibri"/>
          <w:b/>
          <w:sz w:val="28"/>
        </w:rPr>
        <w:t>5</w:t>
      </w:r>
    </w:p>
    <w:p w14:paraId="72C85ACF" w14:textId="77777777" w:rsidR="00AF1CF7" w:rsidRPr="00337777" w:rsidRDefault="00AF1CF7" w:rsidP="003F5CB6">
      <w:pPr>
        <w:pStyle w:val="justify"/>
        <w:spacing w:before="0" w:beforeAutospacing="0" w:after="0" w:afterAutospacing="0"/>
        <w:jc w:val="both"/>
        <w:rPr>
          <w:rFonts w:ascii="Calibri" w:hAnsi="Calibri" w:cs="Calibri"/>
          <w:strike/>
          <w:lang w:val="fr-CA" w:eastAsia="fr-CA"/>
        </w:rPr>
      </w:pPr>
    </w:p>
    <w:tbl>
      <w:tblPr>
        <w:tblW w:w="17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CC2E5"/>
        <w:tblLayout w:type="fixed"/>
        <w:tblLook w:val="04A0" w:firstRow="1" w:lastRow="0" w:firstColumn="1" w:lastColumn="0" w:noHBand="0" w:noVBand="1"/>
      </w:tblPr>
      <w:tblGrid>
        <w:gridCol w:w="303"/>
        <w:gridCol w:w="1946"/>
        <w:gridCol w:w="4199"/>
        <w:gridCol w:w="2478"/>
        <w:gridCol w:w="2058"/>
        <w:gridCol w:w="1847"/>
        <w:gridCol w:w="1358"/>
        <w:gridCol w:w="1694"/>
        <w:gridCol w:w="1903"/>
      </w:tblGrid>
      <w:tr w:rsidR="00585F28" w:rsidRPr="00337777" w14:paraId="3F1BEF3A" w14:textId="77777777" w:rsidTr="00A46FC1">
        <w:trPr>
          <w:cantSplit/>
          <w:tblHeader/>
        </w:trPr>
        <w:tc>
          <w:tcPr>
            <w:tcW w:w="303" w:type="dxa"/>
            <w:shd w:val="clear" w:color="auto" w:fill="00A5C5"/>
            <w:vAlign w:val="center"/>
          </w:tcPr>
          <w:p w14:paraId="689768EC" w14:textId="77777777" w:rsidR="00EC3F0F" w:rsidRPr="00337777" w:rsidRDefault="00EC3F0F" w:rsidP="00585F28">
            <w:pPr>
              <w:spacing w:before="0" w:after="0" w:line="240" w:lineRule="auto"/>
              <w:jc w:val="center"/>
              <w:rPr>
                <w:rFonts w:cs="Calibri"/>
                <w:b/>
                <w:bCs/>
                <w:sz w:val="22"/>
                <w:szCs w:val="22"/>
              </w:rPr>
            </w:pPr>
            <w:bookmarkStart w:id="1" w:name="_Hlk169521804"/>
            <w:bookmarkStart w:id="2" w:name="_Hlk168668297"/>
          </w:p>
        </w:tc>
        <w:tc>
          <w:tcPr>
            <w:tcW w:w="1946" w:type="dxa"/>
            <w:shd w:val="clear" w:color="auto" w:fill="00A5C5"/>
            <w:vAlign w:val="center"/>
          </w:tcPr>
          <w:p w14:paraId="13A11934" w14:textId="77777777" w:rsidR="00EC3F0F" w:rsidRPr="00337777" w:rsidRDefault="00EC3F0F" w:rsidP="00585F28">
            <w:pPr>
              <w:spacing w:before="0" w:after="0" w:line="240" w:lineRule="auto"/>
              <w:jc w:val="center"/>
              <w:rPr>
                <w:rFonts w:cs="Calibri"/>
                <w:b/>
                <w:bCs/>
                <w:color w:val="FFFFFF" w:themeColor="background1"/>
                <w:sz w:val="22"/>
                <w:szCs w:val="22"/>
              </w:rPr>
            </w:pPr>
            <w:r w:rsidRPr="00337777">
              <w:rPr>
                <w:rFonts w:cs="Calibri"/>
                <w:b/>
                <w:bCs/>
                <w:color w:val="FFFFFF" w:themeColor="background1"/>
                <w:sz w:val="22"/>
                <w:szCs w:val="22"/>
              </w:rPr>
              <w:t>Obstacle</w:t>
            </w:r>
          </w:p>
        </w:tc>
        <w:tc>
          <w:tcPr>
            <w:tcW w:w="4199" w:type="dxa"/>
            <w:shd w:val="clear" w:color="auto" w:fill="00A5C5"/>
            <w:vAlign w:val="center"/>
          </w:tcPr>
          <w:p w14:paraId="26508FD9" w14:textId="77777777" w:rsidR="00EC3F0F" w:rsidRPr="00337777" w:rsidRDefault="00EC3F0F" w:rsidP="00585F28">
            <w:pPr>
              <w:spacing w:before="0" w:after="0" w:line="240" w:lineRule="auto"/>
              <w:jc w:val="center"/>
              <w:rPr>
                <w:rFonts w:cs="Calibri"/>
                <w:b/>
                <w:bCs/>
                <w:color w:val="FFFFFF" w:themeColor="background1"/>
                <w:sz w:val="22"/>
                <w:szCs w:val="22"/>
              </w:rPr>
            </w:pPr>
            <w:r w:rsidRPr="00337777">
              <w:rPr>
                <w:rFonts w:cs="Calibri"/>
                <w:b/>
                <w:bCs/>
                <w:color w:val="FFFFFF" w:themeColor="background1"/>
                <w:sz w:val="22"/>
                <w:szCs w:val="22"/>
              </w:rPr>
              <w:t>Mesure</w:t>
            </w:r>
          </w:p>
        </w:tc>
        <w:tc>
          <w:tcPr>
            <w:tcW w:w="2478" w:type="dxa"/>
            <w:shd w:val="clear" w:color="auto" w:fill="00A5C5"/>
            <w:vAlign w:val="center"/>
          </w:tcPr>
          <w:p w14:paraId="7BAB34E5" w14:textId="77777777" w:rsidR="00EC3F0F" w:rsidRPr="00337777" w:rsidRDefault="00EC3F0F" w:rsidP="00585F28">
            <w:pPr>
              <w:spacing w:before="0" w:after="0" w:line="240" w:lineRule="auto"/>
              <w:jc w:val="center"/>
              <w:rPr>
                <w:rFonts w:cs="Calibri"/>
                <w:b/>
                <w:bCs/>
                <w:color w:val="FFFFFF" w:themeColor="background1"/>
                <w:sz w:val="22"/>
                <w:szCs w:val="22"/>
              </w:rPr>
            </w:pPr>
            <w:r w:rsidRPr="00337777">
              <w:rPr>
                <w:rFonts w:cs="Calibri"/>
                <w:b/>
                <w:bCs/>
                <w:color w:val="FFFFFF" w:themeColor="background1"/>
                <w:sz w:val="22"/>
                <w:szCs w:val="22"/>
              </w:rPr>
              <w:t>Indicateur(s)</w:t>
            </w:r>
            <w:r w:rsidRPr="00337777">
              <w:rPr>
                <w:rFonts w:cs="Calibri"/>
                <w:b/>
                <w:bCs/>
                <w:color w:val="FFFFFF" w:themeColor="background1"/>
                <w:sz w:val="22"/>
                <w:szCs w:val="22"/>
              </w:rPr>
              <w:br/>
              <w:t>de suivi</w:t>
            </w:r>
          </w:p>
        </w:tc>
        <w:tc>
          <w:tcPr>
            <w:tcW w:w="2058" w:type="dxa"/>
            <w:shd w:val="clear" w:color="auto" w:fill="00A5C5"/>
            <w:vAlign w:val="center"/>
          </w:tcPr>
          <w:p w14:paraId="721936D1" w14:textId="77777777" w:rsidR="00EC3F0F" w:rsidRPr="00337777" w:rsidRDefault="00EC3F0F" w:rsidP="00585F28">
            <w:pPr>
              <w:spacing w:before="0" w:after="0" w:line="240" w:lineRule="auto"/>
              <w:jc w:val="center"/>
              <w:rPr>
                <w:rFonts w:cs="Calibri"/>
                <w:b/>
                <w:bCs/>
                <w:color w:val="FFFFFF" w:themeColor="background1"/>
                <w:sz w:val="22"/>
                <w:szCs w:val="22"/>
              </w:rPr>
            </w:pPr>
            <w:r w:rsidRPr="00337777">
              <w:rPr>
                <w:rFonts w:cs="Calibri"/>
                <w:b/>
                <w:bCs/>
                <w:color w:val="FFFFFF" w:themeColor="background1"/>
                <w:sz w:val="22"/>
                <w:szCs w:val="22"/>
              </w:rPr>
              <w:t>Objectif(s)</w:t>
            </w:r>
          </w:p>
        </w:tc>
        <w:tc>
          <w:tcPr>
            <w:tcW w:w="1847" w:type="dxa"/>
            <w:shd w:val="clear" w:color="auto" w:fill="00A5C5"/>
            <w:vAlign w:val="center"/>
          </w:tcPr>
          <w:p w14:paraId="4C58D30E" w14:textId="530D4549" w:rsidR="00EC3F0F" w:rsidRPr="00337777" w:rsidRDefault="00EC3F0F" w:rsidP="00585F28">
            <w:pPr>
              <w:spacing w:before="0" w:after="0" w:line="240" w:lineRule="auto"/>
              <w:jc w:val="center"/>
              <w:rPr>
                <w:rFonts w:cs="Calibri"/>
                <w:b/>
                <w:bCs/>
                <w:color w:val="FFFFFF" w:themeColor="background1"/>
                <w:sz w:val="22"/>
                <w:szCs w:val="22"/>
              </w:rPr>
            </w:pPr>
            <w:r w:rsidRPr="00337777">
              <w:rPr>
                <w:rFonts w:cs="Calibri"/>
                <w:b/>
                <w:bCs/>
                <w:color w:val="FFFFFF" w:themeColor="background1"/>
                <w:sz w:val="22"/>
                <w:szCs w:val="22"/>
              </w:rPr>
              <w:t>Responsable</w:t>
            </w:r>
          </w:p>
        </w:tc>
        <w:tc>
          <w:tcPr>
            <w:tcW w:w="1358" w:type="dxa"/>
            <w:shd w:val="clear" w:color="auto" w:fill="00A5C5"/>
            <w:vAlign w:val="center"/>
          </w:tcPr>
          <w:p w14:paraId="1BDAD614" w14:textId="77777777" w:rsidR="00EC3F0F" w:rsidRPr="00337777" w:rsidRDefault="00EC3F0F" w:rsidP="00585F28">
            <w:pPr>
              <w:spacing w:before="0" w:after="0" w:line="240" w:lineRule="auto"/>
              <w:jc w:val="center"/>
              <w:rPr>
                <w:rFonts w:cs="Calibri"/>
                <w:b/>
                <w:bCs/>
                <w:color w:val="FFFFFF" w:themeColor="background1"/>
                <w:sz w:val="22"/>
                <w:szCs w:val="22"/>
              </w:rPr>
            </w:pPr>
            <w:r w:rsidRPr="00337777">
              <w:rPr>
                <w:rFonts w:cs="Calibri"/>
                <w:b/>
                <w:bCs/>
                <w:color w:val="FFFFFF" w:themeColor="background1"/>
                <w:sz w:val="22"/>
                <w:szCs w:val="22"/>
              </w:rPr>
              <w:t>Échéance</w:t>
            </w:r>
          </w:p>
        </w:tc>
        <w:tc>
          <w:tcPr>
            <w:tcW w:w="1694" w:type="dxa"/>
            <w:shd w:val="clear" w:color="auto" w:fill="00A5C5"/>
            <w:vAlign w:val="center"/>
          </w:tcPr>
          <w:p w14:paraId="35538F77" w14:textId="77777777" w:rsidR="00EC3F0F" w:rsidRPr="00337777" w:rsidRDefault="00EC3F0F" w:rsidP="00585F28">
            <w:pPr>
              <w:spacing w:before="0" w:after="0" w:line="240" w:lineRule="auto"/>
              <w:jc w:val="center"/>
              <w:rPr>
                <w:rFonts w:cs="Calibri"/>
                <w:b/>
                <w:bCs/>
                <w:color w:val="FFFFFF" w:themeColor="background1"/>
                <w:sz w:val="22"/>
                <w:szCs w:val="22"/>
              </w:rPr>
            </w:pPr>
            <w:r w:rsidRPr="00337777">
              <w:rPr>
                <w:rFonts w:cs="Calibri"/>
                <w:b/>
                <w:bCs/>
                <w:color w:val="FFFFFF" w:themeColor="background1"/>
                <w:sz w:val="22"/>
                <w:szCs w:val="22"/>
              </w:rPr>
              <w:t>État d’avancement</w:t>
            </w:r>
          </w:p>
        </w:tc>
        <w:tc>
          <w:tcPr>
            <w:tcW w:w="1903" w:type="dxa"/>
            <w:shd w:val="clear" w:color="auto" w:fill="00A5C5"/>
            <w:vAlign w:val="center"/>
          </w:tcPr>
          <w:p w14:paraId="61B385AC" w14:textId="77777777" w:rsidR="00EC3F0F" w:rsidRPr="00337777" w:rsidRDefault="00EC3F0F" w:rsidP="00585F28">
            <w:pPr>
              <w:spacing w:before="0" w:after="0" w:line="240" w:lineRule="auto"/>
              <w:jc w:val="center"/>
              <w:rPr>
                <w:rFonts w:cs="Calibri"/>
                <w:b/>
                <w:bCs/>
                <w:color w:val="FFFFFF" w:themeColor="background1"/>
                <w:sz w:val="22"/>
                <w:szCs w:val="22"/>
              </w:rPr>
            </w:pPr>
            <w:r w:rsidRPr="00337777">
              <w:rPr>
                <w:rFonts w:cs="Calibri"/>
                <w:b/>
                <w:bCs/>
                <w:color w:val="FFFFFF" w:themeColor="background1"/>
                <w:sz w:val="22"/>
                <w:szCs w:val="22"/>
              </w:rPr>
              <w:t>Commentaire</w:t>
            </w:r>
          </w:p>
        </w:tc>
      </w:tr>
      <w:bookmarkEnd w:id="1"/>
      <w:tr w:rsidR="00DB28BE" w:rsidRPr="00337777" w14:paraId="2E767FC7" w14:textId="77777777" w:rsidTr="00A46FC1">
        <w:trPr>
          <w:cantSplit/>
        </w:trPr>
        <w:tc>
          <w:tcPr>
            <w:tcW w:w="303" w:type="dxa"/>
            <w:tcBorders>
              <w:bottom w:val="single" w:sz="4" w:space="0" w:color="000000"/>
            </w:tcBorders>
          </w:tcPr>
          <w:p w14:paraId="2DB55272" w14:textId="77777777" w:rsidR="00DB28BE" w:rsidRPr="00337777" w:rsidRDefault="00DB28BE" w:rsidP="00DB28BE">
            <w:pPr>
              <w:spacing w:before="0" w:after="0" w:line="240" w:lineRule="auto"/>
              <w:jc w:val="center"/>
              <w:rPr>
                <w:rFonts w:cs="Calibri"/>
                <w:b/>
                <w:bCs/>
                <w:sz w:val="22"/>
                <w:szCs w:val="22"/>
              </w:rPr>
            </w:pPr>
            <w:r w:rsidRPr="00337777">
              <w:rPr>
                <w:rFonts w:cs="Calibri"/>
                <w:b/>
                <w:bCs/>
                <w:sz w:val="22"/>
                <w:szCs w:val="22"/>
              </w:rPr>
              <w:t>1</w:t>
            </w:r>
          </w:p>
        </w:tc>
        <w:tc>
          <w:tcPr>
            <w:tcW w:w="1946" w:type="dxa"/>
            <w:tcBorders>
              <w:bottom w:val="single" w:sz="4" w:space="0" w:color="000000"/>
            </w:tcBorders>
          </w:tcPr>
          <w:p w14:paraId="2028B91B" w14:textId="77777777" w:rsidR="00DB28BE" w:rsidRPr="00337777" w:rsidRDefault="00DB28BE" w:rsidP="00DB28BE">
            <w:pPr>
              <w:spacing w:before="0" w:after="0" w:line="240" w:lineRule="auto"/>
              <w:jc w:val="center"/>
              <w:rPr>
                <w:rFonts w:cs="Calibri"/>
                <w:b/>
                <w:bCs/>
                <w:color w:val="000000"/>
                <w:sz w:val="22"/>
                <w:szCs w:val="22"/>
              </w:rPr>
            </w:pPr>
            <w:r w:rsidRPr="00337777">
              <w:rPr>
                <w:rFonts w:cs="Calibri"/>
                <w:b/>
                <w:bCs/>
                <w:color w:val="000000"/>
                <w:sz w:val="22"/>
                <w:szCs w:val="22"/>
              </w:rPr>
              <w:t>Arrimage avec le milieu</w:t>
            </w:r>
          </w:p>
        </w:tc>
        <w:tc>
          <w:tcPr>
            <w:tcW w:w="4199" w:type="dxa"/>
          </w:tcPr>
          <w:p w14:paraId="5552048B" w14:textId="11A3F9F7" w:rsidR="00AD48FA" w:rsidRPr="00337777" w:rsidRDefault="00DB28BE" w:rsidP="0086556E">
            <w:pPr>
              <w:spacing w:before="0" w:after="0" w:line="240" w:lineRule="auto"/>
              <w:rPr>
                <w:rFonts w:cs="Calibri"/>
                <w:sz w:val="22"/>
                <w:szCs w:val="22"/>
              </w:rPr>
            </w:pPr>
            <w:r w:rsidRPr="00337777">
              <w:rPr>
                <w:rFonts w:cs="Calibri"/>
                <w:color w:val="000000"/>
                <w:sz w:val="22"/>
                <w:szCs w:val="22"/>
              </w:rPr>
              <w:t>Entretenir les relations avec les ressources en employabilité, notamment, le Service externe de main-d’œuvre (SEMO), en vue de référencement de candidats de talent, incluant les stagiaires et les étudiants.</w:t>
            </w:r>
          </w:p>
        </w:tc>
        <w:tc>
          <w:tcPr>
            <w:tcW w:w="2478" w:type="dxa"/>
          </w:tcPr>
          <w:p w14:paraId="46852A21" w14:textId="1CC3FAD2" w:rsidR="00DB28BE" w:rsidRPr="00337777" w:rsidRDefault="00DB28BE" w:rsidP="00DB28BE">
            <w:pPr>
              <w:spacing w:before="0" w:after="0" w:line="240" w:lineRule="auto"/>
              <w:rPr>
                <w:rFonts w:cs="Calibri"/>
                <w:color w:val="000000"/>
                <w:sz w:val="22"/>
                <w:szCs w:val="22"/>
              </w:rPr>
            </w:pPr>
            <w:r w:rsidRPr="00337777">
              <w:rPr>
                <w:rFonts w:cs="Calibri"/>
                <w:color w:val="000000"/>
                <w:sz w:val="22"/>
                <w:szCs w:val="22"/>
              </w:rPr>
              <w:t>Nombre de rencontres téléphoniques ou en présence réalisées.</w:t>
            </w:r>
          </w:p>
        </w:tc>
        <w:tc>
          <w:tcPr>
            <w:tcW w:w="2058" w:type="dxa"/>
          </w:tcPr>
          <w:p w14:paraId="7DAE0176" w14:textId="5414995B" w:rsidR="00DB28BE" w:rsidRPr="00337777" w:rsidRDefault="00DB28BE" w:rsidP="00DB28BE">
            <w:pPr>
              <w:spacing w:before="0" w:after="0" w:line="240" w:lineRule="auto"/>
              <w:rPr>
                <w:rFonts w:cs="Calibri"/>
                <w:color w:val="000000"/>
                <w:sz w:val="22"/>
                <w:szCs w:val="22"/>
              </w:rPr>
            </w:pPr>
            <w:r w:rsidRPr="00337777">
              <w:rPr>
                <w:rFonts w:cs="Calibri"/>
                <w:color w:val="000000"/>
                <w:sz w:val="22"/>
                <w:szCs w:val="22"/>
              </w:rPr>
              <w:t>Augmenter les opportunités de collaboration.</w:t>
            </w:r>
          </w:p>
        </w:tc>
        <w:tc>
          <w:tcPr>
            <w:tcW w:w="1847" w:type="dxa"/>
          </w:tcPr>
          <w:p w14:paraId="177B0507" w14:textId="458D913D" w:rsidR="00DB28BE" w:rsidRPr="00337777" w:rsidRDefault="00DB28BE" w:rsidP="00DB28BE">
            <w:pPr>
              <w:spacing w:before="0" w:after="0" w:line="240" w:lineRule="auto"/>
              <w:jc w:val="center"/>
              <w:rPr>
                <w:rFonts w:cs="Calibri"/>
                <w:color w:val="000000"/>
                <w:sz w:val="22"/>
                <w:szCs w:val="22"/>
              </w:rPr>
            </w:pPr>
            <w:r w:rsidRPr="00337777">
              <w:rPr>
                <w:rFonts w:cs="Calibri"/>
                <w:color w:val="000000"/>
                <w:sz w:val="22"/>
                <w:szCs w:val="22"/>
              </w:rPr>
              <w:t>DRH</w:t>
            </w:r>
          </w:p>
        </w:tc>
        <w:tc>
          <w:tcPr>
            <w:tcW w:w="1358" w:type="dxa"/>
          </w:tcPr>
          <w:p w14:paraId="7AF04F27" w14:textId="0678DF16" w:rsidR="00DB28BE" w:rsidRPr="00337777" w:rsidRDefault="00DB28BE" w:rsidP="00DB28BE">
            <w:pPr>
              <w:spacing w:before="0" w:after="0" w:line="240" w:lineRule="auto"/>
              <w:jc w:val="center"/>
              <w:rPr>
                <w:rFonts w:cs="Calibri"/>
                <w:sz w:val="22"/>
                <w:szCs w:val="22"/>
              </w:rPr>
            </w:pPr>
            <w:r w:rsidRPr="00337777">
              <w:rPr>
                <w:rFonts w:cs="Calibri"/>
                <w:sz w:val="22"/>
                <w:szCs w:val="22"/>
              </w:rPr>
              <w:t>Mars 2025</w:t>
            </w:r>
          </w:p>
        </w:tc>
        <w:tc>
          <w:tcPr>
            <w:tcW w:w="1694" w:type="dxa"/>
            <w:shd w:val="clear" w:color="auto" w:fill="00B050"/>
            <w:vAlign w:val="center"/>
          </w:tcPr>
          <w:p w14:paraId="70197EC8" w14:textId="77777777" w:rsidR="00DB28BE" w:rsidRPr="00337777" w:rsidRDefault="00DB28BE" w:rsidP="00DB28BE">
            <w:pPr>
              <w:spacing w:before="0" w:after="0" w:line="240" w:lineRule="auto"/>
              <w:rPr>
                <w:rFonts w:cs="Calibri"/>
                <w:b/>
                <w:bCs/>
                <w:sz w:val="22"/>
                <w:szCs w:val="22"/>
              </w:rPr>
            </w:pPr>
          </w:p>
        </w:tc>
        <w:tc>
          <w:tcPr>
            <w:tcW w:w="1903" w:type="dxa"/>
          </w:tcPr>
          <w:p w14:paraId="1D21A2FD" w14:textId="09BD25D4" w:rsidR="00DB28BE" w:rsidRPr="00337777" w:rsidRDefault="00DB28BE" w:rsidP="00DB28BE">
            <w:pPr>
              <w:spacing w:before="0" w:after="0" w:line="240" w:lineRule="auto"/>
              <w:rPr>
                <w:rFonts w:cs="Calibri"/>
                <w:sz w:val="22"/>
                <w:szCs w:val="22"/>
              </w:rPr>
            </w:pPr>
            <w:r w:rsidRPr="00337777">
              <w:rPr>
                <w:rFonts w:cs="Calibri"/>
                <w:sz w:val="22"/>
                <w:szCs w:val="22"/>
              </w:rPr>
              <w:t>Dans la dernière année, rencontre avec l</w:t>
            </w:r>
            <w:r w:rsidR="0086556E" w:rsidRPr="00337777">
              <w:rPr>
                <w:rFonts w:cs="Calibri"/>
                <w:sz w:val="22"/>
                <w:szCs w:val="22"/>
              </w:rPr>
              <w:t xml:space="preserve">e </w:t>
            </w:r>
            <w:r w:rsidRPr="00337777">
              <w:rPr>
                <w:rFonts w:cs="Calibri"/>
                <w:sz w:val="22"/>
                <w:szCs w:val="22"/>
              </w:rPr>
              <w:t>SEMO</w:t>
            </w:r>
            <w:r w:rsidR="0086556E" w:rsidRPr="00337777">
              <w:rPr>
                <w:rFonts w:cs="Calibri"/>
                <w:sz w:val="22"/>
                <w:szCs w:val="22"/>
              </w:rPr>
              <w:t>.</w:t>
            </w:r>
          </w:p>
        </w:tc>
      </w:tr>
      <w:tr w:rsidR="00DB28BE" w:rsidRPr="00337777" w14:paraId="00F58E74" w14:textId="77777777" w:rsidTr="00B659B6">
        <w:trPr>
          <w:cantSplit/>
          <w:trHeight w:val="1010"/>
        </w:trPr>
        <w:tc>
          <w:tcPr>
            <w:tcW w:w="303" w:type="dxa"/>
            <w:vMerge w:val="restart"/>
          </w:tcPr>
          <w:p w14:paraId="2896BD93" w14:textId="7A19FD52" w:rsidR="00DB28BE" w:rsidRPr="00337777" w:rsidRDefault="00DB28BE" w:rsidP="00DB28BE">
            <w:pPr>
              <w:spacing w:before="0" w:after="0" w:line="240" w:lineRule="auto"/>
              <w:jc w:val="center"/>
              <w:rPr>
                <w:rFonts w:cs="Calibri"/>
                <w:b/>
                <w:bCs/>
                <w:color w:val="000000"/>
                <w:sz w:val="22"/>
                <w:szCs w:val="22"/>
              </w:rPr>
            </w:pPr>
            <w:r w:rsidRPr="00337777">
              <w:rPr>
                <w:rFonts w:cs="Calibri"/>
                <w:b/>
                <w:bCs/>
                <w:color w:val="000000"/>
                <w:sz w:val="22"/>
                <w:szCs w:val="22"/>
              </w:rPr>
              <w:t>2</w:t>
            </w:r>
          </w:p>
        </w:tc>
        <w:tc>
          <w:tcPr>
            <w:tcW w:w="1946" w:type="dxa"/>
            <w:vMerge w:val="restart"/>
          </w:tcPr>
          <w:p w14:paraId="39F3891E" w14:textId="186D49D8" w:rsidR="00AD48FA" w:rsidRPr="00337777" w:rsidRDefault="00AD48FA" w:rsidP="00AD48FA">
            <w:pPr>
              <w:spacing w:before="0" w:after="0" w:line="240" w:lineRule="auto"/>
              <w:jc w:val="center"/>
              <w:rPr>
                <w:rFonts w:cs="Calibri"/>
                <w:sz w:val="22"/>
                <w:szCs w:val="22"/>
              </w:rPr>
            </w:pPr>
            <w:r w:rsidRPr="00337777">
              <w:rPr>
                <w:rFonts w:cs="Calibri"/>
                <w:b/>
                <w:bCs/>
                <w:color w:val="000000"/>
                <w:sz w:val="22"/>
                <w:szCs w:val="22"/>
              </w:rPr>
              <w:t>Méconnaissance du PAPH et de ses objectifs</w:t>
            </w:r>
          </w:p>
        </w:tc>
        <w:tc>
          <w:tcPr>
            <w:tcW w:w="4199" w:type="dxa"/>
          </w:tcPr>
          <w:p w14:paraId="19A63798" w14:textId="77777777" w:rsidR="00DB28BE" w:rsidRPr="00337777" w:rsidRDefault="00DB28BE" w:rsidP="00DB28BE">
            <w:pPr>
              <w:spacing w:before="0" w:after="0" w:line="240" w:lineRule="auto"/>
              <w:rPr>
                <w:rFonts w:cs="Calibri"/>
                <w:sz w:val="22"/>
                <w:szCs w:val="22"/>
              </w:rPr>
            </w:pPr>
            <w:r w:rsidRPr="00337777">
              <w:rPr>
                <w:rFonts w:cs="Calibri"/>
                <w:sz w:val="22"/>
                <w:szCs w:val="22"/>
              </w:rPr>
              <w:t>Identifier les milieux de stages.</w:t>
            </w:r>
          </w:p>
          <w:p w14:paraId="4EE02022" w14:textId="3E7DB8AF" w:rsidR="00AD48FA" w:rsidRPr="00337777" w:rsidRDefault="00AD48FA" w:rsidP="00AD48FA">
            <w:pPr>
              <w:rPr>
                <w:rFonts w:cs="Calibri"/>
                <w:sz w:val="22"/>
                <w:szCs w:val="22"/>
              </w:rPr>
            </w:pPr>
          </w:p>
        </w:tc>
        <w:tc>
          <w:tcPr>
            <w:tcW w:w="2478" w:type="dxa"/>
          </w:tcPr>
          <w:p w14:paraId="073DA933" w14:textId="7822DA8D" w:rsidR="00DB28BE" w:rsidRPr="00337777" w:rsidRDefault="00DB28BE" w:rsidP="00DB28BE">
            <w:pPr>
              <w:spacing w:before="0" w:after="0" w:line="240" w:lineRule="auto"/>
              <w:rPr>
                <w:rFonts w:cs="Calibri"/>
                <w:color w:val="000000"/>
                <w:sz w:val="22"/>
                <w:szCs w:val="22"/>
              </w:rPr>
            </w:pPr>
            <w:r w:rsidRPr="00337777">
              <w:rPr>
                <w:rFonts w:cs="Calibri"/>
                <w:color w:val="000000"/>
                <w:sz w:val="22"/>
                <w:szCs w:val="22"/>
              </w:rPr>
              <w:t>Nombre de milieux de stages identifiés.</w:t>
            </w:r>
          </w:p>
        </w:tc>
        <w:tc>
          <w:tcPr>
            <w:tcW w:w="2058" w:type="dxa"/>
          </w:tcPr>
          <w:p w14:paraId="6390ABC5" w14:textId="6C275047" w:rsidR="00DB28BE" w:rsidRPr="00337777" w:rsidRDefault="00DB28BE" w:rsidP="00DB28BE">
            <w:pPr>
              <w:spacing w:before="0" w:after="0" w:line="240" w:lineRule="auto"/>
              <w:rPr>
                <w:rFonts w:cs="Calibri"/>
                <w:color w:val="000000"/>
                <w:sz w:val="22"/>
                <w:szCs w:val="22"/>
              </w:rPr>
            </w:pPr>
            <w:r w:rsidRPr="00337777">
              <w:rPr>
                <w:rFonts w:cs="Calibri"/>
                <w:color w:val="000000"/>
                <w:sz w:val="22"/>
                <w:szCs w:val="22"/>
              </w:rPr>
              <w:t>Favoriser l’intégration de travailleurs qui vivent avec une situation de handicap.</w:t>
            </w:r>
          </w:p>
        </w:tc>
        <w:tc>
          <w:tcPr>
            <w:tcW w:w="1847" w:type="dxa"/>
          </w:tcPr>
          <w:p w14:paraId="401A7EC8" w14:textId="3B3F93C7" w:rsidR="00DB28BE" w:rsidRPr="00337777" w:rsidRDefault="00DB28BE" w:rsidP="00DB28BE">
            <w:pPr>
              <w:spacing w:before="0" w:after="0" w:line="240" w:lineRule="auto"/>
              <w:jc w:val="center"/>
              <w:rPr>
                <w:rFonts w:cs="Calibri"/>
                <w:color w:val="000000"/>
                <w:sz w:val="22"/>
                <w:szCs w:val="22"/>
              </w:rPr>
            </w:pPr>
            <w:r w:rsidRPr="00337777">
              <w:rPr>
                <w:rFonts w:cs="Calibri"/>
                <w:color w:val="000000"/>
                <w:sz w:val="22"/>
                <w:szCs w:val="22"/>
              </w:rPr>
              <w:t>DRH</w:t>
            </w:r>
          </w:p>
        </w:tc>
        <w:tc>
          <w:tcPr>
            <w:tcW w:w="1358" w:type="dxa"/>
          </w:tcPr>
          <w:p w14:paraId="537E8CCE" w14:textId="111506FF" w:rsidR="00DB28BE" w:rsidRPr="00337777" w:rsidRDefault="00DB28BE" w:rsidP="00DB28BE">
            <w:pPr>
              <w:spacing w:before="0" w:after="0" w:line="240" w:lineRule="auto"/>
              <w:jc w:val="center"/>
              <w:rPr>
                <w:rFonts w:cs="Calibri"/>
                <w:sz w:val="22"/>
                <w:szCs w:val="22"/>
              </w:rPr>
            </w:pPr>
            <w:r w:rsidRPr="00337777">
              <w:rPr>
                <w:rFonts w:cs="Calibri"/>
                <w:sz w:val="22"/>
                <w:szCs w:val="22"/>
              </w:rPr>
              <w:t>Décembre 2024</w:t>
            </w:r>
          </w:p>
        </w:tc>
        <w:tc>
          <w:tcPr>
            <w:tcW w:w="1694" w:type="dxa"/>
            <w:shd w:val="clear" w:color="auto" w:fill="FFFF00"/>
            <w:vAlign w:val="center"/>
          </w:tcPr>
          <w:p w14:paraId="38ECA5FC" w14:textId="77777777" w:rsidR="00DB28BE" w:rsidRPr="00337777" w:rsidRDefault="00DB28BE" w:rsidP="00DB28BE">
            <w:pPr>
              <w:spacing w:before="0" w:after="0" w:line="240" w:lineRule="auto"/>
              <w:jc w:val="center"/>
              <w:rPr>
                <w:rFonts w:cs="Calibri"/>
                <w:sz w:val="22"/>
                <w:szCs w:val="22"/>
                <w:highlight w:val="yellow"/>
              </w:rPr>
            </w:pPr>
          </w:p>
        </w:tc>
        <w:tc>
          <w:tcPr>
            <w:tcW w:w="1903" w:type="dxa"/>
          </w:tcPr>
          <w:p w14:paraId="69A884A5" w14:textId="77777777" w:rsidR="00DB28BE" w:rsidRPr="00337777" w:rsidRDefault="00DB28BE" w:rsidP="00DB28BE">
            <w:pPr>
              <w:spacing w:before="0" w:after="0" w:line="240" w:lineRule="auto"/>
              <w:rPr>
                <w:rFonts w:cs="Calibri"/>
                <w:sz w:val="22"/>
                <w:szCs w:val="22"/>
              </w:rPr>
            </w:pPr>
          </w:p>
        </w:tc>
      </w:tr>
      <w:tr w:rsidR="00DB28BE" w:rsidRPr="00337777" w14:paraId="35399C60" w14:textId="77777777" w:rsidTr="001D2BE8">
        <w:trPr>
          <w:cantSplit/>
          <w:trHeight w:val="1010"/>
        </w:trPr>
        <w:tc>
          <w:tcPr>
            <w:tcW w:w="303" w:type="dxa"/>
            <w:vMerge/>
            <w:tcBorders>
              <w:bottom w:val="nil"/>
            </w:tcBorders>
          </w:tcPr>
          <w:p w14:paraId="64CD45F5" w14:textId="6FDA878B" w:rsidR="00DB28BE" w:rsidRPr="00337777" w:rsidRDefault="00DB28BE" w:rsidP="00DB28BE">
            <w:pPr>
              <w:spacing w:before="0" w:after="0" w:line="240" w:lineRule="auto"/>
              <w:jc w:val="center"/>
              <w:rPr>
                <w:rFonts w:cs="Calibri"/>
                <w:b/>
                <w:bCs/>
                <w:color w:val="000000"/>
                <w:sz w:val="22"/>
                <w:szCs w:val="22"/>
              </w:rPr>
            </w:pPr>
            <w:bookmarkStart w:id="3" w:name="_Hlk169521780"/>
          </w:p>
        </w:tc>
        <w:tc>
          <w:tcPr>
            <w:tcW w:w="1946" w:type="dxa"/>
            <w:vMerge/>
            <w:tcBorders>
              <w:bottom w:val="nil"/>
            </w:tcBorders>
          </w:tcPr>
          <w:p w14:paraId="67AE205A" w14:textId="35F4151B" w:rsidR="00DB28BE" w:rsidRPr="00337777" w:rsidRDefault="00DB28BE" w:rsidP="00DB28BE">
            <w:pPr>
              <w:spacing w:before="0" w:after="0" w:line="240" w:lineRule="auto"/>
              <w:jc w:val="center"/>
              <w:rPr>
                <w:rFonts w:cs="Calibri"/>
                <w:b/>
                <w:bCs/>
                <w:color w:val="000000"/>
                <w:sz w:val="22"/>
                <w:szCs w:val="22"/>
              </w:rPr>
            </w:pPr>
          </w:p>
        </w:tc>
        <w:tc>
          <w:tcPr>
            <w:tcW w:w="4199" w:type="dxa"/>
          </w:tcPr>
          <w:p w14:paraId="1E1BFC75" w14:textId="334C4FF3" w:rsidR="00AD48FA" w:rsidRPr="00337777" w:rsidRDefault="00DB28BE" w:rsidP="0086556E">
            <w:pPr>
              <w:spacing w:before="0" w:after="0" w:line="240" w:lineRule="auto"/>
              <w:rPr>
                <w:rFonts w:cs="Calibri"/>
                <w:sz w:val="22"/>
                <w:szCs w:val="22"/>
              </w:rPr>
            </w:pPr>
            <w:r w:rsidRPr="00337777">
              <w:rPr>
                <w:rFonts w:cs="Calibri"/>
                <w:sz w:val="22"/>
                <w:szCs w:val="22"/>
              </w:rPr>
              <w:t>Réaliser un projet de stages au sein du CISSS de la Gaspésie pour favoriser la réintégration/intégration des personnes qui vivent avec une situation de handicap sur le marché du travail.</w:t>
            </w:r>
          </w:p>
        </w:tc>
        <w:tc>
          <w:tcPr>
            <w:tcW w:w="2478" w:type="dxa"/>
          </w:tcPr>
          <w:p w14:paraId="32B0CD3A" w14:textId="1478332A" w:rsidR="00DB28BE" w:rsidRPr="00337777" w:rsidRDefault="00DB28BE" w:rsidP="00DB28BE">
            <w:pPr>
              <w:spacing w:before="0" w:after="0" w:line="240" w:lineRule="auto"/>
              <w:rPr>
                <w:rFonts w:cs="Calibri"/>
                <w:color w:val="000000"/>
                <w:sz w:val="22"/>
                <w:szCs w:val="22"/>
              </w:rPr>
            </w:pPr>
            <w:r w:rsidRPr="00337777">
              <w:rPr>
                <w:rFonts w:cs="Calibri"/>
                <w:color w:val="000000"/>
                <w:sz w:val="22"/>
                <w:szCs w:val="22"/>
              </w:rPr>
              <w:t>Nombre de stages réalisés.</w:t>
            </w:r>
          </w:p>
        </w:tc>
        <w:tc>
          <w:tcPr>
            <w:tcW w:w="2058" w:type="dxa"/>
          </w:tcPr>
          <w:p w14:paraId="43BDF0CD" w14:textId="2256D19D" w:rsidR="00DB28BE" w:rsidRPr="00337777" w:rsidRDefault="00DB28BE" w:rsidP="00DB28BE">
            <w:pPr>
              <w:spacing w:before="0" w:after="0" w:line="240" w:lineRule="auto"/>
              <w:rPr>
                <w:rFonts w:cs="Calibri"/>
                <w:color w:val="000000"/>
                <w:sz w:val="22"/>
                <w:szCs w:val="22"/>
              </w:rPr>
            </w:pPr>
            <w:r w:rsidRPr="00337777">
              <w:rPr>
                <w:rFonts w:cs="Calibri"/>
                <w:color w:val="000000"/>
                <w:sz w:val="22"/>
                <w:szCs w:val="22"/>
              </w:rPr>
              <w:t>Favoriser l’intégration de travailleurs qui vivent avec une situation de handicap.</w:t>
            </w:r>
          </w:p>
        </w:tc>
        <w:tc>
          <w:tcPr>
            <w:tcW w:w="1847" w:type="dxa"/>
          </w:tcPr>
          <w:p w14:paraId="68CBD44B" w14:textId="58D4D64C" w:rsidR="00DB28BE" w:rsidRPr="00337777" w:rsidRDefault="00DB28BE" w:rsidP="00DB28BE">
            <w:pPr>
              <w:spacing w:before="0" w:after="0" w:line="240" w:lineRule="auto"/>
              <w:jc w:val="center"/>
              <w:rPr>
                <w:rFonts w:cs="Calibri"/>
                <w:color w:val="000000"/>
                <w:sz w:val="22"/>
                <w:szCs w:val="22"/>
              </w:rPr>
            </w:pPr>
            <w:r w:rsidRPr="00337777">
              <w:rPr>
                <w:rFonts w:cs="Calibri"/>
                <w:color w:val="000000"/>
                <w:sz w:val="22"/>
                <w:szCs w:val="22"/>
              </w:rPr>
              <w:t>DRH</w:t>
            </w:r>
          </w:p>
        </w:tc>
        <w:tc>
          <w:tcPr>
            <w:tcW w:w="1358" w:type="dxa"/>
          </w:tcPr>
          <w:p w14:paraId="77F87371" w14:textId="1BA907B0" w:rsidR="00DB28BE" w:rsidRPr="00337777" w:rsidRDefault="00DB28BE" w:rsidP="00DB28BE">
            <w:pPr>
              <w:spacing w:before="0" w:after="0" w:line="240" w:lineRule="auto"/>
              <w:jc w:val="center"/>
              <w:rPr>
                <w:rFonts w:cs="Calibri"/>
                <w:sz w:val="22"/>
                <w:szCs w:val="22"/>
              </w:rPr>
            </w:pPr>
            <w:r w:rsidRPr="00337777">
              <w:rPr>
                <w:rFonts w:cs="Calibri"/>
                <w:sz w:val="22"/>
                <w:szCs w:val="22"/>
              </w:rPr>
              <w:t>Novembre 2024</w:t>
            </w:r>
          </w:p>
        </w:tc>
        <w:tc>
          <w:tcPr>
            <w:tcW w:w="1694" w:type="dxa"/>
            <w:shd w:val="clear" w:color="auto" w:fill="FFFF00"/>
            <w:vAlign w:val="center"/>
          </w:tcPr>
          <w:p w14:paraId="1171B7E8" w14:textId="60BF7E76" w:rsidR="00DB28BE" w:rsidRPr="00337777" w:rsidRDefault="00DB28BE" w:rsidP="00DB28BE">
            <w:pPr>
              <w:spacing w:before="0" w:after="0" w:line="240" w:lineRule="auto"/>
              <w:jc w:val="center"/>
              <w:rPr>
                <w:rFonts w:cs="Calibri"/>
                <w:sz w:val="22"/>
                <w:szCs w:val="22"/>
              </w:rPr>
            </w:pPr>
          </w:p>
        </w:tc>
        <w:tc>
          <w:tcPr>
            <w:tcW w:w="1903" w:type="dxa"/>
          </w:tcPr>
          <w:p w14:paraId="52A8EA84" w14:textId="2ECF542F" w:rsidR="00DB28BE" w:rsidRPr="00337777" w:rsidRDefault="00DB28BE" w:rsidP="00DB28BE">
            <w:pPr>
              <w:spacing w:before="0" w:after="0" w:line="240" w:lineRule="auto"/>
              <w:rPr>
                <w:rFonts w:cs="Calibri"/>
                <w:sz w:val="22"/>
                <w:szCs w:val="22"/>
              </w:rPr>
            </w:pPr>
          </w:p>
        </w:tc>
      </w:tr>
      <w:bookmarkEnd w:id="3"/>
      <w:tr w:rsidR="00DB28BE" w:rsidRPr="00337777" w14:paraId="5B7E33F8" w14:textId="77777777" w:rsidTr="001D2BE8">
        <w:trPr>
          <w:cantSplit/>
        </w:trPr>
        <w:tc>
          <w:tcPr>
            <w:tcW w:w="303" w:type="dxa"/>
            <w:tcBorders>
              <w:top w:val="nil"/>
              <w:bottom w:val="nil"/>
            </w:tcBorders>
          </w:tcPr>
          <w:p w14:paraId="48A55A66" w14:textId="77777777" w:rsidR="00DB28BE" w:rsidRPr="00337777" w:rsidRDefault="00DB28BE" w:rsidP="00DB28BE">
            <w:pPr>
              <w:spacing w:before="0" w:after="0" w:line="240" w:lineRule="auto"/>
              <w:jc w:val="center"/>
              <w:rPr>
                <w:rFonts w:cs="Calibri"/>
                <w:b/>
                <w:bCs/>
                <w:color w:val="000000"/>
                <w:sz w:val="22"/>
                <w:szCs w:val="22"/>
              </w:rPr>
            </w:pPr>
          </w:p>
        </w:tc>
        <w:tc>
          <w:tcPr>
            <w:tcW w:w="1946" w:type="dxa"/>
            <w:tcBorders>
              <w:top w:val="nil"/>
              <w:bottom w:val="nil"/>
            </w:tcBorders>
          </w:tcPr>
          <w:p w14:paraId="343D1316" w14:textId="139EA825" w:rsidR="00AD48FA" w:rsidRPr="00337777" w:rsidRDefault="00AD48FA" w:rsidP="00AD48FA">
            <w:pPr>
              <w:rPr>
                <w:rFonts w:cs="Calibri"/>
                <w:sz w:val="22"/>
                <w:szCs w:val="22"/>
              </w:rPr>
            </w:pPr>
          </w:p>
        </w:tc>
        <w:tc>
          <w:tcPr>
            <w:tcW w:w="4199" w:type="dxa"/>
            <w:tcBorders>
              <w:bottom w:val="single" w:sz="4" w:space="0" w:color="0F3E72"/>
            </w:tcBorders>
          </w:tcPr>
          <w:p w14:paraId="261202A5" w14:textId="35E6DDDD" w:rsidR="00DB28BE" w:rsidRPr="00337777" w:rsidRDefault="00DB28BE" w:rsidP="00DB28BE">
            <w:pPr>
              <w:spacing w:before="0" w:after="0" w:line="240" w:lineRule="auto"/>
              <w:rPr>
                <w:rFonts w:cs="Calibri"/>
                <w:sz w:val="22"/>
                <w:szCs w:val="22"/>
              </w:rPr>
            </w:pPr>
            <w:r w:rsidRPr="00337777">
              <w:rPr>
                <w:rFonts w:cs="Calibri"/>
                <w:color w:val="000000"/>
                <w:sz w:val="22"/>
                <w:szCs w:val="22"/>
              </w:rPr>
              <w:t xml:space="preserve">Tenir une activité de sensibilisation à l’attention des directeurs portant sur l’embauche des personnes qui vivent avec une </w:t>
            </w:r>
            <w:r w:rsidRPr="00337777">
              <w:rPr>
                <w:rFonts w:cs="Calibri"/>
                <w:sz w:val="22"/>
                <w:szCs w:val="22"/>
              </w:rPr>
              <w:t xml:space="preserve">situation de handicap </w:t>
            </w:r>
            <w:r w:rsidRPr="00337777">
              <w:rPr>
                <w:rFonts w:cs="Calibri"/>
                <w:color w:val="000000"/>
                <w:sz w:val="22"/>
                <w:szCs w:val="22"/>
              </w:rPr>
              <w:t>et les mesures d’accommodement possibles.</w:t>
            </w:r>
          </w:p>
        </w:tc>
        <w:tc>
          <w:tcPr>
            <w:tcW w:w="2478" w:type="dxa"/>
          </w:tcPr>
          <w:p w14:paraId="1BFC2AA4" w14:textId="73C7BCE1" w:rsidR="00DB28BE" w:rsidRPr="00337777" w:rsidRDefault="00DB28BE" w:rsidP="00DB28BE">
            <w:pPr>
              <w:spacing w:before="0" w:after="0" w:line="240" w:lineRule="auto"/>
              <w:rPr>
                <w:rFonts w:cs="Calibri"/>
                <w:color w:val="000000"/>
                <w:sz w:val="22"/>
                <w:szCs w:val="22"/>
              </w:rPr>
            </w:pPr>
            <w:r w:rsidRPr="00337777">
              <w:rPr>
                <w:rFonts w:cs="Calibri"/>
                <w:color w:val="000000"/>
                <w:sz w:val="22"/>
                <w:szCs w:val="22"/>
              </w:rPr>
              <w:t>Démonstration de la tenue de la rencontre et des personnes présentes.</w:t>
            </w:r>
          </w:p>
        </w:tc>
        <w:tc>
          <w:tcPr>
            <w:tcW w:w="2058" w:type="dxa"/>
          </w:tcPr>
          <w:p w14:paraId="33FC9FFC" w14:textId="0CC0FCFD" w:rsidR="00DB28BE" w:rsidRPr="00337777" w:rsidRDefault="00DB28BE" w:rsidP="00DB28BE">
            <w:pPr>
              <w:spacing w:before="0" w:after="0" w:line="240" w:lineRule="auto"/>
              <w:rPr>
                <w:rFonts w:cs="Calibri"/>
                <w:color w:val="000000"/>
                <w:sz w:val="22"/>
                <w:szCs w:val="22"/>
              </w:rPr>
            </w:pPr>
            <w:r w:rsidRPr="00337777">
              <w:rPr>
                <w:rFonts w:cs="Calibri"/>
                <w:color w:val="000000"/>
                <w:sz w:val="22"/>
                <w:szCs w:val="22"/>
              </w:rPr>
              <w:t>Favoriser l’intégration de travailleurs qui vivent avec une situation de handicap.</w:t>
            </w:r>
          </w:p>
        </w:tc>
        <w:tc>
          <w:tcPr>
            <w:tcW w:w="1847" w:type="dxa"/>
          </w:tcPr>
          <w:p w14:paraId="7D92482E" w14:textId="03DF8FCD" w:rsidR="00DB28BE" w:rsidRPr="00337777" w:rsidRDefault="00DB28BE" w:rsidP="00DB28BE">
            <w:pPr>
              <w:spacing w:before="0" w:after="0" w:line="240" w:lineRule="auto"/>
              <w:jc w:val="center"/>
              <w:rPr>
                <w:rFonts w:cs="Calibri"/>
                <w:color w:val="000000"/>
                <w:sz w:val="22"/>
                <w:szCs w:val="22"/>
              </w:rPr>
            </w:pPr>
            <w:r w:rsidRPr="00337777">
              <w:rPr>
                <w:rFonts w:cs="Calibri"/>
                <w:color w:val="000000"/>
                <w:sz w:val="22"/>
                <w:szCs w:val="22"/>
              </w:rPr>
              <w:t>DRH</w:t>
            </w:r>
          </w:p>
        </w:tc>
        <w:tc>
          <w:tcPr>
            <w:tcW w:w="1358" w:type="dxa"/>
          </w:tcPr>
          <w:p w14:paraId="34F0B6FF" w14:textId="34243FC0" w:rsidR="00DB28BE" w:rsidRPr="00337777" w:rsidRDefault="00DB28BE" w:rsidP="00DB28BE">
            <w:pPr>
              <w:spacing w:before="0" w:after="0" w:line="240" w:lineRule="auto"/>
              <w:jc w:val="center"/>
              <w:rPr>
                <w:rFonts w:cs="Calibri"/>
                <w:sz w:val="22"/>
                <w:szCs w:val="22"/>
              </w:rPr>
            </w:pPr>
            <w:r w:rsidRPr="00337777">
              <w:rPr>
                <w:rFonts w:cs="Calibri"/>
                <w:sz w:val="22"/>
                <w:szCs w:val="22"/>
              </w:rPr>
              <w:t>Décembre 2024</w:t>
            </w:r>
          </w:p>
        </w:tc>
        <w:tc>
          <w:tcPr>
            <w:tcW w:w="1694" w:type="dxa"/>
            <w:shd w:val="clear" w:color="auto" w:fill="EE0000"/>
            <w:vAlign w:val="center"/>
          </w:tcPr>
          <w:p w14:paraId="11A923FD" w14:textId="77777777" w:rsidR="00DB28BE" w:rsidRPr="00337777" w:rsidRDefault="00DB28BE" w:rsidP="00DB28BE">
            <w:pPr>
              <w:spacing w:before="0" w:after="0" w:line="240" w:lineRule="auto"/>
              <w:rPr>
                <w:rFonts w:cs="Calibri"/>
                <w:b/>
                <w:bCs/>
                <w:sz w:val="22"/>
                <w:szCs w:val="22"/>
              </w:rPr>
            </w:pPr>
          </w:p>
        </w:tc>
        <w:tc>
          <w:tcPr>
            <w:tcW w:w="1903" w:type="dxa"/>
          </w:tcPr>
          <w:p w14:paraId="20D6621A" w14:textId="341A56C3" w:rsidR="00DB28BE" w:rsidRPr="00337777" w:rsidRDefault="00DB28BE" w:rsidP="00DB28BE">
            <w:pPr>
              <w:spacing w:before="0" w:after="0" w:line="240" w:lineRule="auto"/>
              <w:rPr>
                <w:rFonts w:cs="Calibri"/>
                <w:sz w:val="22"/>
                <w:szCs w:val="22"/>
              </w:rPr>
            </w:pPr>
            <w:r w:rsidRPr="00337777">
              <w:rPr>
                <w:rFonts w:cs="Calibri"/>
                <w:sz w:val="22"/>
                <w:szCs w:val="22"/>
              </w:rPr>
              <w:t>Quelques rencontres individuelles réalisées.</w:t>
            </w:r>
          </w:p>
        </w:tc>
      </w:tr>
      <w:tr w:rsidR="00DB28BE" w:rsidRPr="00337777" w14:paraId="48F81C08" w14:textId="77777777" w:rsidTr="001D2BE8">
        <w:trPr>
          <w:cantSplit/>
          <w:trHeight w:val="973"/>
        </w:trPr>
        <w:tc>
          <w:tcPr>
            <w:tcW w:w="303" w:type="dxa"/>
            <w:tcBorders>
              <w:top w:val="nil"/>
              <w:bottom w:val="single" w:sz="4" w:space="0" w:color="auto"/>
            </w:tcBorders>
          </w:tcPr>
          <w:p w14:paraId="3AC43128" w14:textId="3487986E" w:rsidR="00DB28BE" w:rsidRPr="00337777" w:rsidRDefault="00DB28BE" w:rsidP="00DB28BE">
            <w:pPr>
              <w:spacing w:before="0" w:after="0" w:line="240" w:lineRule="auto"/>
              <w:jc w:val="center"/>
              <w:rPr>
                <w:rFonts w:cs="Calibri"/>
                <w:b/>
                <w:bCs/>
                <w:color w:val="000000"/>
                <w:sz w:val="22"/>
                <w:szCs w:val="22"/>
              </w:rPr>
            </w:pPr>
          </w:p>
        </w:tc>
        <w:tc>
          <w:tcPr>
            <w:tcW w:w="1946" w:type="dxa"/>
            <w:tcBorders>
              <w:top w:val="nil"/>
              <w:bottom w:val="single" w:sz="4" w:space="0" w:color="auto"/>
            </w:tcBorders>
          </w:tcPr>
          <w:p w14:paraId="79708EA3" w14:textId="73E1B271" w:rsidR="00DB28BE" w:rsidRPr="00337777" w:rsidRDefault="00DB28BE" w:rsidP="00DB28BE">
            <w:pPr>
              <w:spacing w:before="0" w:after="0" w:line="240" w:lineRule="auto"/>
              <w:jc w:val="center"/>
              <w:rPr>
                <w:rFonts w:cs="Calibri"/>
                <w:b/>
                <w:bCs/>
                <w:color w:val="000000"/>
                <w:sz w:val="22"/>
                <w:szCs w:val="22"/>
              </w:rPr>
            </w:pPr>
          </w:p>
        </w:tc>
        <w:tc>
          <w:tcPr>
            <w:tcW w:w="4199" w:type="dxa"/>
            <w:tcBorders>
              <w:top w:val="single" w:sz="4" w:space="0" w:color="0F3E72"/>
            </w:tcBorders>
          </w:tcPr>
          <w:p w14:paraId="6E1CFD0C" w14:textId="1EF93C53" w:rsidR="00DB28BE" w:rsidRPr="00337777" w:rsidRDefault="00DB28BE" w:rsidP="00DB28BE">
            <w:pPr>
              <w:spacing w:before="0" w:after="0" w:line="240" w:lineRule="auto"/>
              <w:rPr>
                <w:rFonts w:cs="Calibri"/>
                <w:color w:val="000000"/>
                <w:sz w:val="22"/>
                <w:szCs w:val="22"/>
              </w:rPr>
            </w:pPr>
            <w:r w:rsidRPr="00337777">
              <w:rPr>
                <w:rFonts w:cs="Calibri"/>
                <w:color w:val="000000"/>
                <w:sz w:val="22"/>
                <w:szCs w:val="22"/>
              </w:rPr>
              <w:t>Planifier et organiser la diffusion de l’information aux gestionnaires de l’accueil et des activités cliniques ainsi qu’à leur personnel.</w:t>
            </w:r>
          </w:p>
        </w:tc>
        <w:tc>
          <w:tcPr>
            <w:tcW w:w="2478" w:type="dxa"/>
          </w:tcPr>
          <w:p w14:paraId="3C9BD1FF" w14:textId="4948F90F" w:rsidR="00DB28BE" w:rsidRPr="00337777" w:rsidRDefault="00DB28BE" w:rsidP="00DB28BE">
            <w:pPr>
              <w:spacing w:before="0" w:after="0" w:line="240" w:lineRule="auto"/>
              <w:rPr>
                <w:rFonts w:cs="Calibri"/>
                <w:color w:val="000000"/>
                <w:sz w:val="22"/>
                <w:szCs w:val="22"/>
              </w:rPr>
            </w:pPr>
            <w:r w:rsidRPr="00337777">
              <w:rPr>
                <w:rFonts w:cs="Calibri"/>
                <w:color w:val="000000"/>
                <w:sz w:val="22"/>
                <w:szCs w:val="22"/>
              </w:rPr>
              <w:t>Communication de l’information aux gestionnaires.</w:t>
            </w:r>
          </w:p>
        </w:tc>
        <w:tc>
          <w:tcPr>
            <w:tcW w:w="2058" w:type="dxa"/>
          </w:tcPr>
          <w:p w14:paraId="40D3F71B" w14:textId="607886E3" w:rsidR="00DB28BE" w:rsidRPr="00337777" w:rsidRDefault="00DB28BE" w:rsidP="00DB28BE">
            <w:pPr>
              <w:spacing w:before="0" w:after="0" w:line="240" w:lineRule="auto"/>
              <w:rPr>
                <w:rFonts w:cs="Calibri"/>
                <w:color w:val="000000"/>
                <w:sz w:val="22"/>
                <w:szCs w:val="22"/>
              </w:rPr>
            </w:pPr>
            <w:r w:rsidRPr="00337777">
              <w:rPr>
                <w:rFonts w:cs="Calibri"/>
                <w:color w:val="000000"/>
                <w:sz w:val="22"/>
                <w:szCs w:val="22"/>
              </w:rPr>
              <w:t>Favoriser l’intégration de travailleurs qui vivent avec une situation de handicap.</w:t>
            </w:r>
          </w:p>
        </w:tc>
        <w:tc>
          <w:tcPr>
            <w:tcW w:w="1847" w:type="dxa"/>
          </w:tcPr>
          <w:p w14:paraId="25882827" w14:textId="77777777" w:rsidR="00DB28BE" w:rsidRPr="00337777" w:rsidRDefault="00DB28BE" w:rsidP="00DB28BE">
            <w:pPr>
              <w:spacing w:before="0" w:after="0" w:line="240" w:lineRule="auto"/>
              <w:jc w:val="center"/>
              <w:rPr>
                <w:rFonts w:cs="Calibri"/>
                <w:sz w:val="22"/>
                <w:szCs w:val="22"/>
              </w:rPr>
            </w:pPr>
            <w:r w:rsidRPr="00337777">
              <w:rPr>
                <w:rFonts w:cs="Calibri"/>
                <w:color w:val="000000"/>
                <w:sz w:val="22"/>
                <w:szCs w:val="22"/>
              </w:rPr>
              <w:t>Communication</w:t>
            </w:r>
          </w:p>
          <w:p w14:paraId="1EBBADFD" w14:textId="0ADB98F8" w:rsidR="00DB28BE" w:rsidRPr="00337777" w:rsidRDefault="00DB28BE" w:rsidP="00DB28BE">
            <w:pPr>
              <w:spacing w:before="0" w:after="0" w:line="240" w:lineRule="auto"/>
              <w:jc w:val="center"/>
              <w:rPr>
                <w:rFonts w:cs="Calibri"/>
                <w:color w:val="000000"/>
                <w:sz w:val="22"/>
                <w:szCs w:val="22"/>
              </w:rPr>
            </w:pPr>
          </w:p>
        </w:tc>
        <w:tc>
          <w:tcPr>
            <w:tcW w:w="1358" w:type="dxa"/>
          </w:tcPr>
          <w:p w14:paraId="438FDDBF" w14:textId="0BBEDB65" w:rsidR="00DB28BE" w:rsidRPr="00337777" w:rsidRDefault="00DB28BE" w:rsidP="00DB28BE">
            <w:pPr>
              <w:spacing w:before="0" w:after="0" w:line="240" w:lineRule="auto"/>
              <w:jc w:val="center"/>
              <w:rPr>
                <w:rFonts w:cs="Calibri"/>
                <w:sz w:val="22"/>
                <w:szCs w:val="22"/>
              </w:rPr>
            </w:pPr>
            <w:r w:rsidRPr="00337777">
              <w:rPr>
                <w:rFonts w:cs="Calibri"/>
                <w:sz w:val="22"/>
                <w:szCs w:val="22"/>
              </w:rPr>
              <w:t>Décembre 2024</w:t>
            </w:r>
          </w:p>
        </w:tc>
        <w:tc>
          <w:tcPr>
            <w:tcW w:w="1694" w:type="dxa"/>
            <w:shd w:val="clear" w:color="auto" w:fill="EE0000"/>
            <w:vAlign w:val="center"/>
          </w:tcPr>
          <w:p w14:paraId="013AD2F0" w14:textId="77777777" w:rsidR="00DB28BE" w:rsidRPr="00337777" w:rsidRDefault="00DB28BE" w:rsidP="00DB28BE">
            <w:pPr>
              <w:spacing w:before="0" w:after="0" w:line="240" w:lineRule="auto"/>
              <w:rPr>
                <w:rFonts w:cs="Calibri"/>
                <w:b/>
                <w:bCs/>
                <w:sz w:val="22"/>
                <w:szCs w:val="22"/>
              </w:rPr>
            </w:pPr>
          </w:p>
        </w:tc>
        <w:tc>
          <w:tcPr>
            <w:tcW w:w="1903" w:type="dxa"/>
          </w:tcPr>
          <w:p w14:paraId="48BAFFE7" w14:textId="77777777" w:rsidR="00DB28BE" w:rsidRPr="00337777" w:rsidRDefault="00DB28BE" w:rsidP="00DB28BE">
            <w:pPr>
              <w:spacing w:before="0" w:after="0" w:line="240" w:lineRule="auto"/>
              <w:rPr>
                <w:rFonts w:cs="Calibri"/>
                <w:sz w:val="22"/>
                <w:szCs w:val="22"/>
              </w:rPr>
            </w:pPr>
          </w:p>
        </w:tc>
      </w:tr>
      <w:tr w:rsidR="001D2BE8" w:rsidRPr="00337777" w14:paraId="67DB8973" w14:textId="77777777" w:rsidTr="001D2BE8">
        <w:trPr>
          <w:cantSplit/>
        </w:trPr>
        <w:tc>
          <w:tcPr>
            <w:tcW w:w="303" w:type="dxa"/>
            <w:vMerge w:val="restart"/>
            <w:tcBorders>
              <w:top w:val="single" w:sz="4" w:space="0" w:color="auto"/>
            </w:tcBorders>
          </w:tcPr>
          <w:p w14:paraId="6F872DC6" w14:textId="75C21728" w:rsidR="001D2BE8" w:rsidRPr="00337777" w:rsidRDefault="001D2BE8" w:rsidP="001D2BE8">
            <w:pPr>
              <w:spacing w:before="0" w:after="0" w:line="240" w:lineRule="auto"/>
              <w:jc w:val="center"/>
              <w:rPr>
                <w:rFonts w:cs="Calibri"/>
                <w:b/>
                <w:bCs/>
                <w:color w:val="000000"/>
                <w:sz w:val="22"/>
                <w:szCs w:val="22"/>
              </w:rPr>
            </w:pPr>
            <w:r w:rsidRPr="00337777">
              <w:rPr>
                <w:rFonts w:cs="Calibri"/>
                <w:b/>
                <w:bCs/>
                <w:color w:val="000000"/>
                <w:sz w:val="22"/>
                <w:szCs w:val="22"/>
              </w:rPr>
              <w:lastRenderedPageBreak/>
              <w:t>2</w:t>
            </w:r>
          </w:p>
        </w:tc>
        <w:tc>
          <w:tcPr>
            <w:tcW w:w="1946" w:type="dxa"/>
            <w:vMerge w:val="restart"/>
            <w:tcBorders>
              <w:top w:val="single" w:sz="4" w:space="0" w:color="auto"/>
            </w:tcBorders>
          </w:tcPr>
          <w:p w14:paraId="61859D8C" w14:textId="31FF5C5B" w:rsidR="001D2BE8" w:rsidRPr="00337777" w:rsidRDefault="001D2BE8" w:rsidP="001D2BE8">
            <w:pPr>
              <w:spacing w:before="0" w:after="0" w:line="240" w:lineRule="auto"/>
              <w:jc w:val="center"/>
              <w:rPr>
                <w:rFonts w:cs="Calibri"/>
                <w:b/>
                <w:bCs/>
                <w:color w:val="000000"/>
                <w:sz w:val="22"/>
                <w:szCs w:val="22"/>
              </w:rPr>
            </w:pPr>
            <w:r w:rsidRPr="00337777">
              <w:rPr>
                <w:rFonts w:cs="Calibri"/>
                <w:b/>
                <w:bCs/>
                <w:color w:val="000000"/>
                <w:sz w:val="22"/>
                <w:szCs w:val="22"/>
              </w:rPr>
              <w:t>Méconnaissance du PAPH et de ses objectifs</w:t>
            </w:r>
          </w:p>
        </w:tc>
        <w:tc>
          <w:tcPr>
            <w:tcW w:w="4199" w:type="dxa"/>
          </w:tcPr>
          <w:p w14:paraId="5DF9EE2E" w14:textId="0F7BED33" w:rsidR="001D2BE8" w:rsidRPr="00337777" w:rsidRDefault="001D2BE8" w:rsidP="001D2BE8">
            <w:pPr>
              <w:spacing w:before="0" w:after="0" w:line="240" w:lineRule="auto"/>
              <w:rPr>
                <w:rFonts w:cs="Calibri"/>
                <w:color w:val="000000"/>
                <w:sz w:val="22"/>
                <w:szCs w:val="22"/>
              </w:rPr>
            </w:pPr>
            <w:r w:rsidRPr="00337777">
              <w:rPr>
                <w:rFonts w:cs="Calibri"/>
                <w:color w:val="000000"/>
                <w:sz w:val="22"/>
                <w:szCs w:val="22"/>
              </w:rPr>
              <w:t>Rédiger une capsule statutaire dans le bulletin interne du CISSS de la Gaspésie portant sur le plan d’action à l’égard des personnes handicapées.</w:t>
            </w:r>
          </w:p>
        </w:tc>
        <w:tc>
          <w:tcPr>
            <w:tcW w:w="2478" w:type="dxa"/>
          </w:tcPr>
          <w:p w14:paraId="5833513F" w14:textId="7011C1AC" w:rsidR="001D2BE8" w:rsidRPr="00337777" w:rsidRDefault="001D2BE8" w:rsidP="001D2BE8">
            <w:pPr>
              <w:spacing w:before="0" w:after="0" w:line="240" w:lineRule="auto"/>
              <w:rPr>
                <w:rFonts w:cs="Calibri"/>
                <w:color w:val="000000"/>
                <w:sz w:val="22"/>
                <w:szCs w:val="22"/>
              </w:rPr>
            </w:pPr>
            <w:r w:rsidRPr="00337777">
              <w:rPr>
                <w:rFonts w:cs="Calibri"/>
                <w:color w:val="000000"/>
                <w:sz w:val="22"/>
                <w:szCs w:val="22"/>
              </w:rPr>
              <w:t>Nombre de capsules publiées dans le bulletin interne du CISSS.</w:t>
            </w:r>
          </w:p>
        </w:tc>
        <w:tc>
          <w:tcPr>
            <w:tcW w:w="2058" w:type="dxa"/>
          </w:tcPr>
          <w:p w14:paraId="43C0C55D" w14:textId="4D6E5DF7" w:rsidR="001D2BE8" w:rsidRPr="00337777" w:rsidRDefault="001D2BE8" w:rsidP="001D2BE8">
            <w:pPr>
              <w:spacing w:before="0" w:after="0" w:line="240" w:lineRule="auto"/>
              <w:rPr>
                <w:rFonts w:cs="Calibri"/>
                <w:color w:val="000000"/>
                <w:sz w:val="22"/>
                <w:szCs w:val="22"/>
              </w:rPr>
            </w:pPr>
            <w:r w:rsidRPr="00337777">
              <w:rPr>
                <w:rFonts w:cs="Calibri"/>
                <w:color w:val="000000"/>
                <w:sz w:val="22"/>
                <w:szCs w:val="22"/>
              </w:rPr>
              <w:t xml:space="preserve">Informer le personnel sur les réalisations en lien avec le PAPH. </w:t>
            </w:r>
          </w:p>
        </w:tc>
        <w:tc>
          <w:tcPr>
            <w:tcW w:w="1847" w:type="dxa"/>
          </w:tcPr>
          <w:p w14:paraId="556054B4" w14:textId="0ED66443" w:rsidR="001D2BE8" w:rsidRPr="00337777" w:rsidRDefault="001D2BE8" w:rsidP="001D2BE8">
            <w:pPr>
              <w:spacing w:before="0" w:after="0" w:line="240" w:lineRule="auto"/>
              <w:jc w:val="center"/>
              <w:rPr>
                <w:rFonts w:cs="Calibri"/>
                <w:color w:val="000000"/>
                <w:sz w:val="22"/>
                <w:szCs w:val="22"/>
              </w:rPr>
            </w:pPr>
            <w:r w:rsidRPr="00337777">
              <w:rPr>
                <w:rFonts w:cs="Calibri"/>
                <w:color w:val="000000"/>
                <w:sz w:val="22"/>
                <w:szCs w:val="22"/>
              </w:rPr>
              <w:t>Communication</w:t>
            </w:r>
          </w:p>
        </w:tc>
        <w:tc>
          <w:tcPr>
            <w:tcW w:w="1358" w:type="dxa"/>
          </w:tcPr>
          <w:p w14:paraId="37092723" w14:textId="5EB0790F" w:rsidR="001D2BE8" w:rsidRPr="00337777" w:rsidRDefault="001D2BE8" w:rsidP="001D2BE8">
            <w:pPr>
              <w:spacing w:before="0" w:after="0" w:line="240" w:lineRule="auto"/>
              <w:jc w:val="center"/>
              <w:rPr>
                <w:rFonts w:cs="Calibri"/>
                <w:sz w:val="22"/>
                <w:szCs w:val="22"/>
              </w:rPr>
            </w:pPr>
            <w:r w:rsidRPr="00337777">
              <w:rPr>
                <w:rFonts w:cs="Calibri"/>
                <w:sz w:val="22"/>
                <w:szCs w:val="22"/>
              </w:rPr>
              <w:t>En continu</w:t>
            </w:r>
          </w:p>
        </w:tc>
        <w:tc>
          <w:tcPr>
            <w:tcW w:w="1694" w:type="dxa"/>
            <w:shd w:val="clear" w:color="auto" w:fill="00B050"/>
          </w:tcPr>
          <w:p w14:paraId="752F40DB" w14:textId="77777777" w:rsidR="001D2BE8" w:rsidRPr="00337777" w:rsidRDefault="001D2BE8" w:rsidP="001D2BE8">
            <w:pPr>
              <w:spacing w:before="0" w:after="0" w:line="240" w:lineRule="auto"/>
              <w:rPr>
                <w:rFonts w:cs="Calibri"/>
                <w:b/>
                <w:bCs/>
                <w:sz w:val="22"/>
                <w:szCs w:val="22"/>
              </w:rPr>
            </w:pPr>
          </w:p>
        </w:tc>
        <w:tc>
          <w:tcPr>
            <w:tcW w:w="1903" w:type="dxa"/>
          </w:tcPr>
          <w:p w14:paraId="30D7F4EA" w14:textId="6828967E" w:rsidR="001D2BE8" w:rsidRPr="00337777" w:rsidRDefault="001D2BE8" w:rsidP="001D2BE8">
            <w:pPr>
              <w:spacing w:before="0" w:after="0" w:line="240" w:lineRule="auto"/>
              <w:rPr>
                <w:rFonts w:cs="Calibri"/>
                <w:sz w:val="22"/>
                <w:szCs w:val="22"/>
              </w:rPr>
            </w:pPr>
            <w:r w:rsidRPr="00337777">
              <w:rPr>
                <w:rFonts w:cs="Calibri"/>
                <w:sz w:val="22"/>
                <w:szCs w:val="22"/>
              </w:rPr>
              <w:t>Calendrier des capsules produit pour l’année 2024-2025.</w:t>
            </w:r>
          </w:p>
        </w:tc>
      </w:tr>
      <w:tr w:rsidR="001D2BE8" w:rsidRPr="00337777" w14:paraId="4C5538EB" w14:textId="77777777" w:rsidTr="00132F81">
        <w:trPr>
          <w:cantSplit/>
        </w:trPr>
        <w:tc>
          <w:tcPr>
            <w:tcW w:w="303" w:type="dxa"/>
            <w:vMerge/>
            <w:tcBorders>
              <w:bottom w:val="single" w:sz="4" w:space="0" w:color="000000"/>
            </w:tcBorders>
          </w:tcPr>
          <w:p w14:paraId="138F1F41" w14:textId="533B128E" w:rsidR="001D2BE8" w:rsidRPr="00337777" w:rsidRDefault="001D2BE8" w:rsidP="001D2BE8">
            <w:pPr>
              <w:spacing w:before="0" w:after="0" w:line="240" w:lineRule="auto"/>
              <w:jc w:val="center"/>
              <w:rPr>
                <w:rFonts w:cs="Calibri"/>
                <w:b/>
                <w:bCs/>
                <w:color w:val="000000"/>
                <w:sz w:val="22"/>
                <w:szCs w:val="22"/>
              </w:rPr>
            </w:pPr>
          </w:p>
        </w:tc>
        <w:tc>
          <w:tcPr>
            <w:tcW w:w="1946" w:type="dxa"/>
            <w:vMerge/>
            <w:tcBorders>
              <w:bottom w:val="single" w:sz="4" w:space="0" w:color="000000"/>
            </w:tcBorders>
          </w:tcPr>
          <w:p w14:paraId="46C72220" w14:textId="560D31C4" w:rsidR="001D2BE8" w:rsidRPr="00337777" w:rsidRDefault="001D2BE8" w:rsidP="001D2BE8">
            <w:pPr>
              <w:spacing w:before="0" w:after="0" w:line="240" w:lineRule="auto"/>
              <w:jc w:val="center"/>
              <w:rPr>
                <w:rFonts w:cs="Calibri"/>
                <w:b/>
                <w:bCs/>
                <w:color w:val="000000"/>
                <w:sz w:val="22"/>
                <w:szCs w:val="22"/>
              </w:rPr>
            </w:pPr>
          </w:p>
        </w:tc>
        <w:tc>
          <w:tcPr>
            <w:tcW w:w="4199" w:type="dxa"/>
          </w:tcPr>
          <w:p w14:paraId="6074FF50" w14:textId="23016CB1" w:rsidR="001D2BE8" w:rsidRPr="00337777" w:rsidRDefault="001D2BE8" w:rsidP="001D2BE8">
            <w:pPr>
              <w:spacing w:before="0" w:after="0" w:line="240" w:lineRule="auto"/>
              <w:rPr>
                <w:rFonts w:cs="Calibri"/>
                <w:color w:val="000000"/>
                <w:sz w:val="22"/>
                <w:szCs w:val="22"/>
              </w:rPr>
            </w:pPr>
            <w:r w:rsidRPr="00337777">
              <w:rPr>
                <w:rFonts w:cs="Calibri"/>
                <w:color w:val="000000"/>
                <w:sz w:val="22"/>
                <w:szCs w:val="22"/>
              </w:rPr>
              <w:t xml:space="preserve">Réalisation et promotion d’activités de sensibilisation dans le cadre des différentes journées et semaines thématiques en lien avec les personnes qui vivent avec une </w:t>
            </w:r>
            <w:r w:rsidRPr="00337777">
              <w:rPr>
                <w:rFonts w:cs="Calibri"/>
                <w:sz w:val="22"/>
                <w:szCs w:val="22"/>
              </w:rPr>
              <w:t>situation de handicap</w:t>
            </w:r>
            <w:r w:rsidRPr="00337777">
              <w:rPr>
                <w:rFonts w:cs="Calibri"/>
                <w:color w:val="000000"/>
                <w:sz w:val="22"/>
                <w:szCs w:val="22"/>
              </w:rPr>
              <w:t>.</w:t>
            </w:r>
          </w:p>
        </w:tc>
        <w:tc>
          <w:tcPr>
            <w:tcW w:w="2478" w:type="dxa"/>
          </w:tcPr>
          <w:p w14:paraId="03738A2A" w14:textId="69F90B19" w:rsidR="001D2BE8" w:rsidRPr="00337777" w:rsidRDefault="001D2BE8" w:rsidP="001D2BE8">
            <w:pPr>
              <w:spacing w:before="0" w:after="0" w:line="240" w:lineRule="auto"/>
              <w:rPr>
                <w:rFonts w:cs="Calibri"/>
                <w:color w:val="000000"/>
                <w:sz w:val="22"/>
                <w:szCs w:val="22"/>
              </w:rPr>
            </w:pPr>
            <w:r w:rsidRPr="00337777">
              <w:rPr>
                <w:rFonts w:cs="Calibri"/>
                <w:color w:val="000000"/>
                <w:sz w:val="22"/>
                <w:szCs w:val="22"/>
              </w:rPr>
              <w:t>Bilan des activités de sensibilisation réalisées dans le cadre de la Semaine québécoise des personnes handicapées.</w:t>
            </w:r>
          </w:p>
        </w:tc>
        <w:tc>
          <w:tcPr>
            <w:tcW w:w="2058" w:type="dxa"/>
          </w:tcPr>
          <w:p w14:paraId="02882888" w14:textId="3055A90B" w:rsidR="001D2BE8" w:rsidRPr="00337777" w:rsidRDefault="001D2BE8" w:rsidP="001D2BE8">
            <w:pPr>
              <w:spacing w:before="0" w:after="0" w:line="240" w:lineRule="auto"/>
              <w:rPr>
                <w:rFonts w:cs="Calibri"/>
                <w:color w:val="000000"/>
                <w:sz w:val="22"/>
                <w:szCs w:val="22"/>
              </w:rPr>
            </w:pPr>
            <w:r w:rsidRPr="00337777">
              <w:rPr>
                <w:rFonts w:cs="Calibri"/>
                <w:sz w:val="22"/>
                <w:szCs w:val="22"/>
              </w:rPr>
              <w:t>Informer le personnel des activités mises de l’avant pour les personnes qui vivent avec une situation de handicap.</w:t>
            </w:r>
          </w:p>
        </w:tc>
        <w:tc>
          <w:tcPr>
            <w:tcW w:w="1847" w:type="dxa"/>
          </w:tcPr>
          <w:p w14:paraId="3C879085" w14:textId="5A246786" w:rsidR="001D2BE8" w:rsidRPr="00337777" w:rsidRDefault="001D2BE8" w:rsidP="001D2BE8">
            <w:pPr>
              <w:spacing w:before="0" w:after="0" w:line="240" w:lineRule="auto"/>
              <w:jc w:val="center"/>
              <w:rPr>
                <w:rFonts w:cs="Calibri"/>
                <w:color w:val="000000"/>
                <w:sz w:val="22"/>
                <w:szCs w:val="22"/>
              </w:rPr>
            </w:pPr>
            <w:r w:rsidRPr="00337777">
              <w:rPr>
                <w:rFonts w:cs="Calibri"/>
                <w:color w:val="000000"/>
                <w:sz w:val="22"/>
                <w:szCs w:val="22"/>
              </w:rPr>
              <w:t xml:space="preserve">Déficience et réadaptation </w:t>
            </w:r>
          </w:p>
        </w:tc>
        <w:tc>
          <w:tcPr>
            <w:tcW w:w="1358" w:type="dxa"/>
          </w:tcPr>
          <w:p w14:paraId="5E5D6B5C" w14:textId="58C05859" w:rsidR="001D2BE8" w:rsidRPr="00337777" w:rsidRDefault="001D2BE8" w:rsidP="001D2BE8">
            <w:pPr>
              <w:spacing w:before="0" w:after="0" w:line="240" w:lineRule="auto"/>
              <w:jc w:val="center"/>
              <w:rPr>
                <w:rFonts w:cs="Calibri"/>
                <w:sz w:val="22"/>
                <w:szCs w:val="22"/>
              </w:rPr>
            </w:pPr>
            <w:r w:rsidRPr="00337777">
              <w:rPr>
                <w:rFonts w:cs="Calibri"/>
                <w:sz w:val="22"/>
                <w:szCs w:val="22"/>
              </w:rPr>
              <w:t>Mars 2025</w:t>
            </w:r>
          </w:p>
        </w:tc>
        <w:tc>
          <w:tcPr>
            <w:tcW w:w="1694" w:type="dxa"/>
            <w:shd w:val="clear" w:color="auto" w:fill="00B050"/>
          </w:tcPr>
          <w:p w14:paraId="40ECA2DB" w14:textId="77777777" w:rsidR="001D2BE8" w:rsidRPr="00337777" w:rsidRDefault="001D2BE8" w:rsidP="001D2BE8">
            <w:pPr>
              <w:spacing w:before="0" w:after="0" w:line="240" w:lineRule="auto"/>
              <w:rPr>
                <w:rFonts w:cs="Calibri"/>
                <w:b/>
                <w:bCs/>
                <w:sz w:val="22"/>
                <w:szCs w:val="22"/>
              </w:rPr>
            </w:pPr>
          </w:p>
        </w:tc>
        <w:tc>
          <w:tcPr>
            <w:tcW w:w="1903" w:type="dxa"/>
          </w:tcPr>
          <w:p w14:paraId="51307DC1" w14:textId="26969606" w:rsidR="001D2BE8" w:rsidRPr="00337777" w:rsidRDefault="001D2BE8" w:rsidP="001D2BE8">
            <w:pPr>
              <w:spacing w:before="0" w:after="0" w:line="240" w:lineRule="auto"/>
              <w:rPr>
                <w:rFonts w:cs="Calibri"/>
                <w:b/>
                <w:bCs/>
                <w:sz w:val="22"/>
                <w:szCs w:val="22"/>
              </w:rPr>
            </w:pPr>
          </w:p>
        </w:tc>
      </w:tr>
      <w:tr w:rsidR="001D2BE8" w:rsidRPr="00337777" w14:paraId="568D8F9F" w14:textId="77777777" w:rsidTr="006400CC">
        <w:trPr>
          <w:cantSplit/>
        </w:trPr>
        <w:tc>
          <w:tcPr>
            <w:tcW w:w="303" w:type="dxa"/>
            <w:tcBorders>
              <w:bottom w:val="nil"/>
            </w:tcBorders>
          </w:tcPr>
          <w:p w14:paraId="0C8966E8" w14:textId="77777777" w:rsidR="001D2BE8" w:rsidRPr="00337777" w:rsidRDefault="001D2BE8" w:rsidP="001D2BE8">
            <w:pPr>
              <w:spacing w:before="0" w:after="0" w:line="240" w:lineRule="auto"/>
              <w:jc w:val="center"/>
              <w:rPr>
                <w:rFonts w:cs="Calibri"/>
                <w:b/>
                <w:bCs/>
                <w:sz w:val="22"/>
                <w:szCs w:val="22"/>
              </w:rPr>
            </w:pPr>
            <w:r w:rsidRPr="00337777">
              <w:rPr>
                <w:rFonts w:cs="Calibri"/>
                <w:b/>
                <w:bCs/>
                <w:sz w:val="22"/>
                <w:szCs w:val="22"/>
              </w:rPr>
              <w:t>3</w:t>
            </w:r>
          </w:p>
        </w:tc>
        <w:tc>
          <w:tcPr>
            <w:tcW w:w="1946" w:type="dxa"/>
            <w:vMerge w:val="restart"/>
          </w:tcPr>
          <w:p w14:paraId="3F0191E9" w14:textId="6A52FB8E" w:rsidR="001D2BE8" w:rsidRPr="00337777" w:rsidRDefault="001D2BE8" w:rsidP="001D2BE8">
            <w:pPr>
              <w:spacing w:before="0" w:after="0" w:line="240" w:lineRule="auto"/>
              <w:jc w:val="center"/>
              <w:rPr>
                <w:rFonts w:cs="Calibri"/>
                <w:b/>
                <w:bCs/>
                <w:color w:val="000000"/>
                <w:sz w:val="22"/>
                <w:szCs w:val="22"/>
              </w:rPr>
            </w:pPr>
            <w:r w:rsidRPr="00337777">
              <w:rPr>
                <w:rFonts w:cs="Calibri"/>
                <w:b/>
                <w:bCs/>
                <w:color w:val="000000"/>
                <w:sz w:val="22"/>
                <w:szCs w:val="22"/>
              </w:rPr>
              <w:t>Difficulté d’accès aux services</w:t>
            </w:r>
          </w:p>
        </w:tc>
        <w:tc>
          <w:tcPr>
            <w:tcW w:w="4199" w:type="dxa"/>
          </w:tcPr>
          <w:p w14:paraId="3A47717C" w14:textId="24F24509" w:rsidR="001D2BE8" w:rsidRPr="00337777" w:rsidRDefault="001D2BE8" w:rsidP="001D2BE8">
            <w:pPr>
              <w:spacing w:before="0" w:after="0" w:line="240" w:lineRule="auto"/>
              <w:rPr>
                <w:rFonts w:cs="Calibri"/>
                <w:color w:val="000000"/>
                <w:sz w:val="22"/>
                <w:szCs w:val="22"/>
              </w:rPr>
            </w:pPr>
            <w:r w:rsidRPr="00337777">
              <w:rPr>
                <w:rFonts w:cs="Calibri"/>
                <w:color w:val="000000"/>
                <w:sz w:val="22"/>
                <w:szCs w:val="22"/>
              </w:rPr>
              <w:t>Identifier une liste des services d’interprètes disponibles.</w:t>
            </w:r>
          </w:p>
        </w:tc>
        <w:tc>
          <w:tcPr>
            <w:tcW w:w="2478" w:type="dxa"/>
          </w:tcPr>
          <w:p w14:paraId="61D973B8" w14:textId="23030E9E" w:rsidR="001D2BE8" w:rsidRPr="00337777" w:rsidRDefault="001D2BE8" w:rsidP="001D2BE8">
            <w:pPr>
              <w:spacing w:before="0" w:after="0" w:line="240" w:lineRule="auto"/>
              <w:rPr>
                <w:rFonts w:cs="Calibri"/>
                <w:color w:val="000000"/>
                <w:sz w:val="22"/>
                <w:szCs w:val="22"/>
              </w:rPr>
            </w:pPr>
            <w:r w:rsidRPr="00BF4F39">
              <w:rPr>
                <w:rFonts w:cs="Calibri"/>
                <w:color w:val="000000"/>
                <w:sz w:val="22"/>
                <w:szCs w:val="22"/>
              </w:rPr>
              <w:t xml:space="preserve">Liste </w:t>
            </w:r>
            <w:r w:rsidR="006400CC" w:rsidRPr="00BF4F39">
              <w:rPr>
                <w:rFonts w:cs="Calibri"/>
                <w:color w:val="000000"/>
                <w:sz w:val="22"/>
                <w:szCs w:val="22"/>
              </w:rPr>
              <w:t xml:space="preserve">identifiée et </w:t>
            </w:r>
            <w:r w:rsidRPr="00BF4F39">
              <w:rPr>
                <w:rFonts w:cs="Calibri"/>
                <w:color w:val="000000"/>
                <w:sz w:val="22"/>
                <w:szCs w:val="22"/>
              </w:rPr>
              <w:t>rendue disponible</w:t>
            </w:r>
            <w:r w:rsidR="006400CC" w:rsidRPr="00BF4F39">
              <w:rPr>
                <w:rFonts w:cs="Calibri"/>
                <w:color w:val="000000"/>
                <w:sz w:val="22"/>
                <w:szCs w:val="22"/>
              </w:rPr>
              <w:t xml:space="preserve"> dans l’organisation</w:t>
            </w:r>
            <w:r w:rsidRPr="00BF4F39">
              <w:rPr>
                <w:rFonts w:cs="Calibri"/>
                <w:color w:val="000000"/>
                <w:sz w:val="22"/>
                <w:szCs w:val="22"/>
              </w:rPr>
              <w:t>.</w:t>
            </w:r>
          </w:p>
        </w:tc>
        <w:tc>
          <w:tcPr>
            <w:tcW w:w="2058" w:type="dxa"/>
          </w:tcPr>
          <w:p w14:paraId="6E39333B" w14:textId="69EA3CCA" w:rsidR="001D2BE8" w:rsidRPr="00337777" w:rsidRDefault="001D2BE8" w:rsidP="001D2BE8">
            <w:pPr>
              <w:spacing w:before="0" w:after="0" w:line="240" w:lineRule="auto"/>
              <w:rPr>
                <w:rFonts w:cs="Calibri"/>
                <w:color w:val="000000"/>
                <w:sz w:val="22"/>
                <w:szCs w:val="22"/>
              </w:rPr>
            </w:pPr>
            <w:r w:rsidRPr="00337777">
              <w:rPr>
                <w:rFonts w:cs="Calibri"/>
                <w:color w:val="000000"/>
                <w:sz w:val="22"/>
                <w:szCs w:val="22"/>
              </w:rPr>
              <w:t>Outiller le personnel.</w:t>
            </w:r>
          </w:p>
        </w:tc>
        <w:tc>
          <w:tcPr>
            <w:tcW w:w="1847" w:type="dxa"/>
          </w:tcPr>
          <w:p w14:paraId="236F5306" w14:textId="1FD8D5FA" w:rsidR="001D2BE8" w:rsidRPr="00337777" w:rsidRDefault="001D2BE8" w:rsidP="001D2BE8">
            <w:pPr>
              <w:spacing w:before="0" w:after="0" w:line="240" w:lineRule="auto"/>
              <w:jc w:val="center"/>
              <w:rPr>
                <w:rFonts w:cs="Calibri"/>
                <w:color w:val="000000"/>
                <w:sz w:val="22"/>
                <w:szCs w:val="22"/>
              </w:rPr>
            </w:pPr>
            <w:r w:rsidRPr="00337777">
              <w:rPr>
                <w:rFonts w:cs="Calibri"/>
                <w:color w:val="000000"/>
                <w:sz w:val="22"/>
                <w:szCs w:val="22"/>
              </w:rPr>
              <w:t>DSM</w:t>
            </w:r>
            <w:r w:rsidR="006400CC">
              <w:rPr>
                <w:rFonts w:cs="Calibri"/>
                <w:color w:val="000000"/>
                <w:sz w:val="22"/>
                <w:szCs w:val="22"/>
              </w:rPr>
              <w:t>SSS</w:t>
            </w:r>
          </w:p>
        </w:tc>
        <w:tc>
          <w:tcPr>
            <w:tcW w:w="1358" w:type="dxa"/>
          </w:tcPr>
          <w:p w14:paraId="671F14CD" w14:textId="4ED3B4E5" w:rsidR="001D2BE8" w:rsidRPr="00337777" w:rsidRDefault="001D2BE8" w:rsidP="001D2BE8">
            <w:pPr>
              <w:spacing w:before="0" w:after="0" w:line="240" w:lineRule="auto"/>
              <w:jc w:val="center"/>
              <w:rPr>
                <w:rFonts w:cs="Calibri"/>
                <w:sz w:val="22"/>
                <w:szCs w:val="22"/>
              </w:rPr>
            </w:pPr>
            <w:r w:rsidRPr="00337777">
              <w:rPr>
                <w:rFonts w:cs="Calibri"/>
                <w:sz w:val="22"/>
                <w:szCs w:val="22"/>
              </w:rPr>
              <w:t>Janvier 2025</w:t>
            </w:r>
          </w:p>
        </w:tc>
        <w:tc>
          <w:tcPr>
            <w:tcW w:w="1694" w:type="dxa"/>
            <w:shd w:val="clear" w:color="auto" w:fill="00B050"/>
          </w:tcPr>
          <w:p w14:paraId="2E6DDD5C" w14:textId="47548D94" w:rsidR="001D2BE8" w:rsidRPr="00337777" w:rsidRDefault="001D2BE8" w:rsidP="001D2BE8">
            <w:pPr>
              <w:spacing w:before="0" w:after="0" w:line="240" w:lineRule="auto"/>
              <w:rPr>
                <w:rFonts w:cs="Calibri"/>
                <w:b/>
                <w:bCs/>
                <w:sz w:val="22"/>
                <w:szCs w:val="22"/>
                <w:highlight w:val="yellow"/>
              </w:rPr>
            </w:pPr>
          </w:p>
        </w:tc>
        <w:tc>
          <w:tcPr>
            <w:tcW w:w="1903" w:type="dxa"/>
          </w:tcPr>
          <w:p w14:paraId="47D1CC0B" w14:textId="77777777" w:rsidR="001D2BE8" w:rsidRPr="00337777" w:rsidRDefault="001D2BE8" w:rsidP="001D2BE8">
            <w:pPr>
              <w:spacing w:before="0" w:after="0" w:line="240" w:lineRule="auto"/>
              <w:rPr>
                <w:rFonts w:cs="Calibri"/>
                <w:b/>
                <w:bCs/>
                <w:sz w:val="22"/>
                <w:szCs w:val="22"/>
              </w:rPr>
            </w:pPr>
          </w:p>
        </w:tc>
      </w:tr>
      <w:tr w:rsidR="001D2BE8" w:rsidRPr="00337777" w14:paraId="63987FAD" w14:textId="77777777" w:rsidTr="00A65374">
        <w:trPr>
          <w:cantSplit/>
        </w:trPr>
        <w:tc>
          <w:tcPr>
            <w:tcW w:w="303" w:type="dxa"/>
            <w:tcBorders>
              <w:top w:val="nil"/>
              <w:bottom w:val="nil"/>
            </w:tcBorders>
          </w:tcPr>
          <w:p w14:paraId="0E122CF2" w14:textId="77777777" w:rsidR="001D2BE8" w:rsidRPr="00337777" w:rsidRDefault="001D2BE8" w:rsidP="001D2BE8">
            <w:pPr>
              <w:spacing w:before="0" w:after="0" w:line="240" w:lineRule="auto"/>
              <w:jc w:val="center"/>
              <w:rPr>
                <w:rFonts w:cs="Calibri"/>
                <w:color w:val="000000"/>
                <w:sz w:val="22"/>
                <w:szCs w:val="22"/>
              </w:rPr>
            </w:pPr>
          </w:p>
        </w:tc>
        <w:tc>
          <w:tcPr>
            <w:tcW w:w="1946" w:type="dxa"/>
            <w:vMerge/>
            <w:tcBorders>
              <w:bottom w:val="nil"/>
            </w:tcBorders>
          </w:tcPr>
          <w:p w14:paraId="12E579B9" w14:textId="16672564" w:rsidR="001D2BE8" w:rsidRPr="00337777" w:rsidRDefault="001D2BE8" w:rsidP="001D2BE8">
            <w:pPr>
              <w:spacing w:before="0" w:after="0" w:line="240" w:lineRule="auto"/>
              <w:jc w:val="center"/>
              <w:rPr>
                <w:rFonts w:cs="Calibri"/>
                <w:b/>
                <w:bCs/>
                <w:color w:val="000000"/>
                <w:sz w:val="22"/>
                <w:szCs w:val="22"/>
              </w:rPr>
            </w:pPr>
          </w:p>
        </w:tc>
        <w:tc>
          <w:tcPr>
            <w:tcW w:w="4199" w:type="dxa"/>
          </w:tcPr>
          <w:p w14:paraId="087B65BC" w14:textId="376EE530" w:rsidR="001D2BE8" w:rsidRPr="00337777" w:rsidRDefault="001D2BE8" w:rsidP="001D2BE8">
            <w:pPr>
              <w:spacing w:before="0" w:after="0" w:line="240" w:lineRule="auto"/>
              <w:rPr>
                <w:rFonts w:cs="Calibri"/>
                <w:color w:val="000000"/>
                <w:sz w:val="22"/>
                <w:szCs w:val="22"/>
              </w:rPr>
            </w:pPr>
            <w:r w:rsidRPr="00337777">
              <w:rPr>
                <w:rFonts w:cs="Calibri"/>
                <w:color w:val="000000"/>
                <w:sz w:val="22"/>
                <w:szCs w:val="22"/>
              </w:rPr>
              <w:t>Faire connaître la liste d’interprètes aux organismes communautaires et aux municipalités.</w:t>
            </w:r>
          </w:p>
        </w:tc>
        <w:tc>
          <w:tcPr>
            <w:tcW w:w="2478" w:type="dxa"/>
          </w:tcPr>
          <w:p w14:paraId="00FA8144" w14:textId="0A2A7AA5" w:rsidR="006400CC" w:rsidRPr="00BF4F39" w:rsidRDefault="006400CC" w:rsidP="001D2BE8">
            <w:pPr>
              <w:spacing w:before="0" w:after="0" w:line="240" w:lineRule="auto"/>
              <w:rPr>
                <w:rFonts w:cs="Calibri"/>
                <w:color w:val="000000"/>
                <w:sz w:val="22"/>
                <w:szCs w:val="22"/>
              </w:rPr>
            </w:pPr>
            <w:r w:rsidRPr="00BF4F39">
              <w:rPr>
                <w:rFonts w:cs="Calibri"/>
                <w:color w:val="000000"/>
                <w:sz w:val="22"/>
                <w:szCs w:val="22"/>
              </w:rPr>
              <w:t>Diffuser l'information des ressources disponibles pour obtenir un service d’interprétariat.</w:t>
            </w:r>
          </w:p>
        </w:tc>
        <w:tc>
          <w:tcPr>
            <w:tcW w:w="2058" w:type="dxa"/>
          </w:tcPr>
          <w:p w14:paraId="253DC860" w14:textId="3C5B5C21" w:rsidR="006400CC" w:rsidRPr="00BF4F39" w:rsidRDefault="006400CC" w:rsidP="001D2BE8">
            <w:pPr>
              <w:spacing w:before="0" w:after="0" w:line="240" w:lineRule="auto"/>
              <w:rPr>
                <w:rFonts w:cs="Calibri"/>
                <w:color w:val="000000"/>
                <w:sz w:val="22"/>
                <w:szCs w:val="22"/>
              </w:rPr>
            </w:pPr>
            <w:r w:rsidRPr="00BF4F39">
              <w:rPr>
                <w:rFonts w:cs="Calibri"/>
                <w:color w:val="000000"/>
                <w:sz w:val="22"/>
                <w:szCs w:val="22"/>
              </w:rPr>
              <w:t>Informer l’ensemble de la population sur les programmes, mesures et services pour les personnes handicapées, leur famille et leurs proches.</w:t>
            </w:r>
          </w:p>
        </w:tc>
        <w:tc>
          <w:tcPr>
            <w:tcW w:w="1847" w:type="dxa"/>
          </w:tcPr>
          <w:p w14:paraId="4E3CC6F8" w14:textId="2ADB7E27" w:rsidR="001D2BE8" w:rsidRPr="00337777" w:rsidRDefault="001D2BE8" w:rsidP="001D2BE8">
            <w:pPr>
              <w:spacing w:before="0" w:after="0" w:line="240" w:lineRule="auto"/>
              <w:jc w:val="center"/>
              <w:rPr>
                <w:rFonts w:cs="Calibri"/>
                <w:color w:val="000000"/>
                <w:sz w:val="22"/>
                <w:szCs w:val="22"/>
              </w:rPr>
            </w:pPr>
            <w:r w:rsidRPr="00337777">
              <w:rPr>
                <w:rFonts w:cs="Calibri"/>
                <w:color w:val="000000"/>
                <w:sz w:val="22"/>
                <w:szCs w:val="22"/>
              </w:rPr>
              <w:t>DSM</w:t>
            </w:r>
            <w:r w:rsidR="006400CC">
              <w:rPr>
                <w:rFonts w:cs="Calibri"/>
                <w:color w:val="000000"/>
                <w:sz w:val="22"/>
                <w:szCs w:val="22"/>
              </w:rPr>
              <w:t>SSS</w:t>
            </w:r>
          </w:p>
        </w:tc>
        <w:tc>
          <w:tcPr>
            <w:tcW w:w="1358" w:type="dxa"/>
          </w:tcPr>
          <w:p w14:paraId="6E8F4126" w14:textId="2C2218D7" w:rsidR="001D2BE8" w:rsidRPr="00337777" w:rsidRDefault="001D2BE8" w:rsidP="001D2BE8">
            <w:pPr>
              <w:spacing w:before="0" w:after="0" w:line="240" w:lineRule="auto"/>
              <w:jc w:val="center"/>
              <w:rPr>
                <w:rFonts w:cs="Calibri"/>
                <w:sz w:val="22"/>
                <w:szCs w:val="22"/>
              </w:rPr>
            </w:pPr>
            <w:r w:rsidRPr="00337777">
              <w:rPr>
                <w:rFonts w:cs="Calibri"/>
                <w:sz w:val="22"/>
                <w:szCs w:val="22"/>
              </w:rPr>
              <w:t>Mars 2025</w:t>
            </w:r>
          </w:p>
        </w:tc>
        <w:tc>
          <w:tcPr>
            <w:tcW w:w="1694" w:type="dxa"/>
            <w:shd w:val="clear" w:color="auto" w:fill="FFFF00"/>
          </w:tcPr>
          <w:p w14:paraId="08C338D5" w14:textId="55ADE4FE" w:rsidR="001D2BE8" w:rsidRPr="00A65374" w:rsidRDefault="001D2BE8" w:rsidP="001D2BE8">
            <w:pPr>
              <w:spacing w:before="0" w:after="0" w:line="240" w:lineRule="auto"/>
              <w:rPr>
                <w:rFonts w:cs="Calibri"/>
                <w:b/>
                <w:bCs/>
                <w:sz w:val="22"/>
                <w:szCs w:val="22"/>
                <w:highlight w:val="yellow"/>
              </w:rPr>
            </w:pPr>
          </w:p>
        </w:tc>
        <w:tc>
          <w:tcPr>
            <w:tcW w:w="1903" w:type="dxa"/>
          </w:tcPr>
          <w:p w14:paraId="4467F7C1" w14:textId="6ED1AA4B" w:rsidR="001D2BE8" w:rsidRPr="006400CC" w:rsidRDefault="001D2BE8" w:rsidP="001D2BE8">
            <w:pPr>
              <w:spacing w:before="0" w:after="0" w:line="240" w:lineRule="auto"/>
              <w:rPr>
                <w:rFonts w:cs="Calibri"/>
                <w:b/>
                <w:bCs/>
                <w:sz w:val="22"/>
                <w:szCs w:val="22"/>
                <w:highlight w:val="yellow"/>
              </w:rPr>
            </w:pPr>
          </w:p>
        </w:tc>
      </w:tr>
      <w:tr w:rsidR="001D2BE8" w:rsidRPr="00337777" w14:paraId="6F703B4A" w14:textId="77777777" w:rsidTr="00C56577">
        <w:trPr>
          <w:cantSplit/>
        </w:trPr>
        <w:tc>
          <w:tcPr>
            <w:tcW w:w="303" w:type="dxa"/>
            <w:tcBorders>
              <w:top w:val="nil"/>
              <w:bottom w:val="single" w:sz="4" w:space="0" w:color="auto"/>
            </w:tcBorders>
          </w:tcPr>
          <w:p w14:paraId="041435F8" w14:textId="77777777" w:rsidR="001D2BE8" w:rsidRPr="00337777" w:rsidRDefault="001D2BE8" w:rsidP="001D2BE8">
            <w:pPr>
              <w:spacing w:before="0" w:after="0" w:line="240" w:lineRule="auto"/>
              <w:jc w:val="center"/>
              <w:rPr>
                <w:rFonts w:cs="Calibri"/>
                <w:color w:val="000000"/>
                <w:sz w:val="22"/>
                <w:szCs w:val="22"/>
              </w:rPr>
            </w:pPr>
          </w:p>
        </w:tc>
        <w:tc>
          <w:tcPr>
            <w:tcW w:w="1946" w:type="dxa"/>
            <w:tcBorders>
              <w:top w:val="nil"/>
              <w:bottom w:val="single" w:sz="4" w:space="0" w:color="auto"/>
            </w:tcBorders>
          </w:tcPr>
          <w:p w14:paraId="4724E850" w14:textId="2F770554" w:rsidR="001D2BE8" w:rsidRPr="00337777" w:rsidRDefault="001D2BE8" w:rsidP="001D2BE8">
            <w:pPr>
              <w:spacing w:before="0" w:after="0" w:line="240" w:lineRule="auto"/>
              <w:jc w:val="center"/>
              <w:rPr>
                <w:rFonts w:cs="Calibri"/>
                <w:b/>
                <w:bCs/>
                <w:color w:val="000000"/>
                <w:sz w:val="22"/>
                <w:szCs w:val="22"/>
              </w:rPr>
            </w:pPr>
          </w:p>
        </w:tc>
        <w:tc>
          <w:tcPr>
            <w:tcW w:w="4199" w:type="dxa"/>
          </w:tcPr>
          <w:p w14:paraId="6DF10CEB" w14:textId="180EC8C9" w:rsidR="001D2BE8" w:rsidRPr="00337777" w:rsidRDefault="001D2BE8" w:rsidP="001D2BE8">
            <w:pPr>
              <w:spacing w:before="0" w:after="0" w:line="240" w:lineRule="auto"/>
              <w:rPr>
                <w:rFonts w:cs="Calibri"/>
                <w:color w:val="000000"/>
                <w:sz w:val="22"/>
                <w:szCs w:val="22"/>
              </w:rPr>
            </w:pPr>
            <w:r w:rsidRPr="00337777">
              <w:rPr>
                <w:rFonts w:cs="Calibri"/>
                <w:color w:val="000000"/>
                <w:sz w:val="22"/>
                <w:szCs w:val="22"/>
              </w:rPr>
              <w:t>Réaliser un inventaire des possibilités d’offres en télésanté.</w:t>
            </w:r>
          </w:p>
        </w:tc>
        <w:tc>
          <w:tcPr>
            <w:tcW w:w="2478" w:type="dxa"/>
          </w:tcPr>
          <w:p w14:paraId="538974A1" w14:textId="5C42331B" w:rsidR="001D2BE8" w:rsidRPr="00337777" w:rsidRDefault="001D2BE8" w:rsidP="001D2BE8">
            <w:pPr>
              <w:spacing w:before="0" w:after="0" w:line="240" w:lineRule="auto"/>
              <w:rPr>
                <w:rFonts w:cs="Calibri"/>
                <w:color w:val="000000"/>
                <w:sz w:val="22"/>
                <w:szCs w:val="22"/>
              </w:rPr>
            </w:pPr>
            <w:r w:rsidRPr="00337777">
              <w:rPr>
                <w:rFonts w:cs="Calibri"/>
                <w:color w:val="000000"/>
                <w:sz w:val="22"/>
                <w:szCs w:val="22"/>
              </w:rPr>
              <w:t>Inventaire réalisé.</w:t>
            </w:r>
          </w:p>
        </w:tc>
        <w:tc>
          <w:tcPr>
            <w:tcW w:w="2058" w:type="dxa"/>
          </w:tcPr>
          <w:p w14:paraId="5B4C15A2" w14:textId="519CAECF" w:rsidR="001D2BE8" w:rsidRPr="00337777" w:rsidRDefault="001D2BE8" w:rsidP="001D2BE8">
            <w:pPr>
              <w:spacing w:before="0" w:after="0" w:line="240" w:lineRule="auto"/>
              <w:rPr>
                <w:rFonts w:cs="Calibri"/>
                <w:color w:val="000000"/>
                <w:sz w:val="22"/>
                <w:szCs w:val="22"/>
              </w:rPr>
            </w:pPr>
            <w:r w:rsidRPr="00337777">
              <w:rPr>
                <w:rFonts w:cs="Calibri"/>
                <w:color w:val="000000"/>
                <w:sz w:val="22"/>
                <w:szCs w:val="22"/>
              </w:rPr>
              <w:t>Outiller le personnel.</w:t>
            </w:r>
          </w:p>
        </w:tc>
        <w:tc>
          <w:tcPr>
            <w:tcW w:w="1847" w:type="dxa"/>
          </w:tcPr>
          <w:p w14:paraId="03C06584" w14:textId="0EB35EBF" w:rsidR="001D2BE8" w:rsidRPr="00C56577" w:rsidRDefault="001D2BE8" w:rsidP="001D2BE8">
            <w:pPr>
              <w:spacing w:before="0" w:after="0" w:line="240" w:lineRule="auto"/>
              <w:jc w:val="center"/>
              <w:rPr>
                <w:rFonts w:cs="Calibri"/>
                <w:color w:val="000000"/>
                <w:sz w:val="22"/>
                <w:szCs w:val="22"/>
              </w:rPr>
            </w:pPr>
            <w:r w:rsidRPr="00C56577">
              <w:rPr>
                <w:rFonts w:cs="Calibri"/>
                <w:color w:val="000000"/>
                <w:sz w:val="22"/>
                <w:szCs w:val="22"/>
              </w:rPr>
              <w:t>DRI</w:t>
            </w:r>
          </w:p>
        </w:tc>
        <w:tc>
          <w:tcPr>
            <w:tcW w:w="1358" w:type="dxa"/>
          </w:tcPr>
          <w:p w14:paraId="1D4B467A" w14:textId="07F2D659" w:rsidR="001D2BE8" w:rsidRPr="00337777" w:rsidRDefault="001D2BE8" w:rsidP="001D2BE8">
            <w:pPr>
              <w:spacing w:before="0" w:after="0" w:line="240" w:lineRule="auto"/>
              <w:jc w:val="center"/>
              <w:rPr>
                <w:rFonts w:cs="Calibri"/>
                <w:sz w:val="22"/>
                <w:szCs w:val="22"/>
              </w:rPr>
            </w:pPr>
            <w:r w:rsidRPr="00337777">
              <w:rPr>
                <w:rFonts w:cs="Calibri"/>
                <w:sz w:val="22"/>
                <w:szCs w:val="22"/>
              </w:rPr>
              <w:t>Mars 2025</w:t>
            </w:r>
          </w:p>
        </w:tc>
        <w:tc>
          <w:tcPr>
            <w:tcW w:w="1694" w:type="dxa"/>
            <w:shd w:val="clear" w:color="auto" w:fill="00B050"/>
          </w:tcPr>
          <w:p w14:paraId="6BDB679F" w14:textId="69496C82" w:rsidR="001D2BE8" w:rsidRPr="00337777" w:rsidRDefault="001D2BE8" w:rsidP="001D2BE8">
            <w:pPr>
              <w:spacing w:before="0" w:after="0" w:line="240" w:lineRule="auto"/>
              <w:rPr>
                <w:rFonts w:cs="Calibri"/>
                <w:b/>
                <w:bCs/>
                <w:sz w:val="22"/>
                <w:szCs w:val="22"/>
              </w:rPr>
            </w:pPr>
          </w:p>
        </w:tc>
        <w:tc>
          <w:tcPr>
            <w:tcW w:w="1903" w:type="dxa"/>
          </w:tcPr>
          <w:p w14:paraId="5B232C88" w14:textId="77777777" w:rsidR="001D2BE8" w:rsidRPr="00337777" w:rsidRDefault="001D2BE8" w:rsidP="001D2BE8">
            <w:pPr>
              <w:spacing w:before="0" w:after="0" w:line="240" w:lineRule="auto"/>
              <w:rPr>
                <w:rFonts w:cs="Calibri"/>
                <w:b/>
                <w:bCs/>
                <w:sz w:val="22"/>
                <w:szCs w:val="22"/>
              </w:rPr>
            </w:pPr>
          </w:p>
        </w:tc>
      </w:tr>
      <w:tr w:rsidR="00F22D30" w:rsidRPr="00337777" w14:paraId="226AAFC6" w14:textId="77777777" w:rsidTr="00F22D30">
        <w:trPr>
          <w:cantSplit/>
        </w:trPr>
        <w:tc>
          <w:tcPr>
            <w:tcW w:w="303" w:type="dxa"/>
            <w:tcBorders>
              <w:top w:val="single" w:sz="4" w:space="0" w:color="auto"/>
              <w:bottom w:val="nil"/>
            </w:tcBorders>
          </w:tcPr>
          <w:p w14:paraId="08F80F7E" w14:textId="021953C1" w:rsidR="00F22D30" w:rsidRPr="00337777" w:rsidRDefault="00F22D30" w:rsidP="00F22D30">
            <w:pPr>
              <w:spacing w:before="0" w:after="0" w:line="240" w:lineRule="auto"/>
              <w:jc w:val="center"/>
              <w:rPr>
                <w:rFonts w:cs="Calibri"/>
                <w:color w:val="000000"/>
                <w:sz w:val="22"/>
                <w:szCs w:val="22"/>
              </w:rPr>
            </w:pPr>
            <w:r w:rsidRPr="00337777">
              <w:rPr>
                <w:rFonts w:cs="Calibri"/>
                <w:b/>
                <w:bCs/>
                <w:sz w:val="22"/>
                <w:szCs w:val="22"/>
              </w:rPr>
              <w:lastRenderedPageBreak/>
              <w:t>3</w:t>
            </w:r>
          </w:p>
        </w:tc>
        <w:tc>
          <w:tcPr>
            <w:tcW w:w="1946" w:type="dxa"/>
            <w:tcBorders>
              <w:top w:val="single" w:sz="4" w:space="0" w:color="auto"/>
              <w:bottom w:val="nil"/>
            </w:tcBorders>
          </w:tcPr>
          <w:p w14:paraId="6394C66F" w14:textId="20AED414" w:rsidR="00F22D30" w:rsidRPr="00337777" w:rsidRDefault="00F22D30" w:rsidP="00F22D30">
            <w:pPr>
              <w:spacing w:before="0" w:after="0" w:line="240" w:lineRule="auto"/>
              <w:jc w:val="center"/>
              <w:rPr>
                <w:rFonts w:cs="Calibri"/>
                <w:b/>
                <w:bCs/>
                <w:color w:val="000000"/>
                <w:sz w:val="22"/>
                <w:szCs w:val="22"/>
              </w:rPr>
            </w:pPr>
            <w:r w:rsidRPr="00337777">
              <w:rPr>
                <w:rFonts w:cs="Calibri"/>
                <w:b/>
                <w:bCs/>
                <w:color w:val="000000"/>
                <w:sz w:val="22"/>
                <w:szCs w:val="22"/>
              </w:rPr>
              <w:t>Difficulté d’accès aux services</w:t>
            </w:r>
          </w:p>
        </w:tc>
        <w:tc>
          <w:tcPr>
            <w:tcW w:w="4199" w:type="dxa"/>
          </w:tcPr>
          <w:p w14:paraId="5D8D72C7" w14:textId="3F902427" w:rsidR="00F22D30" w:rsidRPr="006400CC" w:rsidRDefault="00F22D30" w:rsidP="00F22D30">
            <w:pPr>
              <w:spacing w:before="0" w:after="0" w:line="240" w:lineRule="auto"/>
              <w:rPr>
                <w:rFonts w:cs="Calibri"/>
                <w:strike/>
                <w:color w:val="000000"/>
                <w:sz w:val="22"/>
                <w:szCs w:val="22"/>
                <w:highlight w:val="yellow"/>
              </w:rPr>
            </w:pPr>
            <w:r w:rsidRPr="00BF4F39">
              <w:rPr>
                <w:rFonts w:cs="Calibri"/>
                <w:color w:val="000000"/>
                <w:sz w:val="22"/>
                <w:szCs w:val="22"/>
              </w:rPr>
              <w:t>Faire connaitre les programmes d’aide pour les déplacements et le transport adapté pour les personnes handicapées.</w:t>
            </w:r>
          </w:p>
        </w:tc>
        <w:tc>
          <w:tcPr>
            <w:tcW w:w="2478" w:type="dxa"/>
          </w:tcPr>
          <w:p w14:paraId="1679300F" w14:textId="4101FC1B" w:rsidR="00F22D30" w:rsidRPr="00E53ADD" w:rsidRDefault="00F22D30" w:rsidP="00F22D30">
            <w:pPr>
              <w:spacing w:before="0" w:after="0" w:line="240" w:lineRule="auto"/>
              <w:rPr>
                <w:rFonts w:cs="Calibri"/>
                <w:strike/>
                <w:color w:val="000000"/>
                <w:sz w:val="22"/>
                <w:szCs w:val="22"/>
              </w:rPr>
            </w:pPr>
            <w:r w:rsidRPr="00E53ADD">
              <w:rPr>
                <w:rFonts w:cs="Calibri"/>
                <w:sz w:val="22"/>
                <w:szCs w:val="22"/>
              </w:rPr>
              <w:t xml:space="preserve">Diffuser l'information concernant les ressources disponibles et </w:t>
            </w:r>
            <w:r w:rsidRPr="00E53ADD">
              <w:rPr>
                <w:rFonts w:cs="Calibri"/>
                <w:color w:val="000000"/>
                <w:sz w:val="22"/>
                <w:szCs w:val="22"/>
              </w:rPr>
              <w:t>les programmes d’aide pour les déplacements et le transport adapté pour les personnes handicapées.</w:t>
            </w:r>
          </w:p>
        </w:tc>
        <w:tc>
          <w:tcPr>
            <w:tcW w:w="2058" w:type="dxa"/>
          </w:tcPr>
          <w:p w14:paraId="42357B47" w14:textId="00126282" w:rsidR="00F22D30" w:rsidRPr="00E53ADD" w:rsidRDefault="00F22D30" w:rsidP="00F22D30">
            <w:pPr>
              <w:spacing w:before="0" w:after="0" w:line="240" w:lineRule="auto"/>
              <w:rPr>
                <w:rFonts w:cs="Calibri"/>
                <w:strike/>
                <w:color w:val="000000"/>
                <w:sz w:val="22"/>
                <w:szCs w:val="22"/>
              </w:rPr>
            </w:pPr>
            <w:r w:rsidRPr="00E53ADD">
              <w:rPr>
                <w:rFonts w:cs="Calibri"/>
                <w:color w:val="000000"/>
                <w:sz w:val="22"/>
                <w:szCs w:val="22"/>
              </w:rPr>
              <w:t>Informer l’ensemble de la population sur les programmes, mesures et services pour les personnes handicapées, leur famille et leurs proches.</w:t>
            </w:r>
          </w:p>
        </w:tc>
        <w:tc>
          <w:tcPr>
            <w:tcW w:w="1847" w:type="dxa"/>
          </w:tcPr>
          <w:p w14:paraId="4EE55D28" w14:textId="06A58643" w:rsidR="00F22D30" w:rsidRPr="00E53ADD" w:rsidRDefault="00F22D30" w:rsidP="00F22D30">
            <w:pPr>
              <w:spacing w:before="0" w:after="0" w:line="240" w:lineRule="auto"/>
              <w:jc w:val="center"/>
              <w:rPr>
                <w:rFonts w:cs="Calibri"/>
                <w:color w:val="000000"/>
                <w:sz w:val="22"/>
                <w:szCs w:val="22"/>
              </w:rPr>
            </w:pPr>
            <w:r w:rsidRPr="00E53ADD">
              <w:rPr>
                <w:rFonts w:cs="Calibri"/>
                <w:color w:val="000000"/>
                <w:sz w:val="22"/>
                <w:szCs w:val="22"/>
              </w:rPr>
              <w:t>DSMSSS</w:t>
            </w:r>
          </w:p>
          <w:p w14:paraId="2BBA2421" w14:textId="7D664D91" w:rsidR="00F22D30" w:rsidRPr="00E53ADD" w:rsidRDefault="00F22D30" w:rsidP="00F22D30">
            <w:pPr>
              <w:spacing w:before="0" w:after="0" w:line="240" w:lineRule="auto"/>
              <w:jc w:val="center"/>
              <w:rPr>
                <w:rFonts w:cs="Calibri"/>
                <w:color w:val="000000"/>
                <w:sz w:val="22"/>
                <w:szCs w:val="22"/>
              </w:rPr>
            </w:pPr>
          </w:p>
        </w:tc>
        <w:tc>
          <w:tcPr>
            <w:tcW w:w="1358" w:type="dxa"/>
          </w:tcPr>
          <w:p w14:paraId="31578702" w14:textId="693DFA1C" w:rsidR="00F22D30" w:rsidRPr="00337777" w:rsidRDefault="00F22D30" w:rsidP="00F22D30">
            <w:pPr>
              <w:spacing w:before="0" w:after="0" w:line="240" w:lineRule="auto"/>
              <w:jc w:val="center"/>
              <w:rPr>
                <w:rFonts w:cs="Calibri"/>
                <w:sz w:val="22"/>
                <w:szCs w:val="22"/>
              </w:rPr>
            </w:pPr>
            <w:r w:rsidRPr="00337777">
              <w:rPr>
                <w:rFonts w:cs="Calibri"/>
                <w:sz w:val="22"/>
                <w:szCs w:val="22"/>
              </w:rPr>
              <w:t>Mars 2025</w:t>
            </w:r>
          </w:p>
        </w:tc>
        <w:tc>
          <w:tcPr>
            <w:tcW w:w="1694" w:type="dxa"/>
            <w:shd w:val="clear" w:color="auto" w:fill="FFFF00"/>
          </w:tcPr>
          <w:p w14:paraId="05E33398" w14:textId="5E7650A2" w:rsidR="00F22D30" w:rsidRPr="00337777" w:rsidRDefault="00F22D30" w:rsidP="00F22D30">
            <w:pPr>
              <w:spacing w:before="0" w:after="0" w:line="240" w:lineRule="auto"/>
              <w:rPr>
                <w:rFonts w:cs="Calibri"/>
                <w:b/>
                <w:bCs/>
                <w:sz w:val="22"/>
                <w:szCs w:val="22"/>
              </w:rPr>
            </w:pPr>
          </w:p>
        </w:tc>
        <w:tc>
          <w:tcPr>
            <w:tcW w:w="1903" w:type="dxa"/>
          </w:tcPr>
          <w:p w14:paraId="0A243AFB" w14:textId="77777777" w:rsidR="00F22D30" w:rsidRPr="004D2CEE" w:rsidRDefault="00F22D30" w:rsidP="00F22D30">
            <w:pPr>
              <w:spacing w:before="0" w:after="0" w:line="240" w:lineRule="auto"/>
              <w:rPr>
                <w:rFonts w:cs="Calibri"/>
                <w:sz w:val="22"/>
                <w:szCs w:val="22"/>
                <w:lang w:val="fr-FR"/>
              </w:rPr>
            </w:pPr>
            <w:r w:rsidRPr="004D2CEE">
              <w:rPr>
                <w:rFonts w:cs="Calibri"/>
                <w:sz w:val="22"/>
                <w:szCs w:val="22"/>
                <w:lang w:val="fr-FR"/>
              </w:rPr>
              <w:t>Après plusieurs réflexions et échanges (DSMSSS, DDRP, DAL), la mesure énoncée doit être actualisée.</w:t>
            </w:r>
          </w:p>
          <w:p w14:paraId="6FDB7BB4" w14:textId="77777777" w:rsidR="00F22D30" w:rsidRPr="004D2CEE" w:rsidRDefault="00F22D30" w:rsidP="003117D7">
            <w:pPr>
              <w:spacing w:before="120" w:after="0" w:line="240" w:lineRule="auto"/>
              <w:rPr>
                <w:rFonts w:cs="Calibri"/>
                <w:sz w:val="22"/>
                <w:szCs w:val="22"/>
                <w:lang w:val="fr-FR"/>
              </w:rPr>
            </w:pPr>
            <w:r w:rsidRPr="004D2CEE">
              <w:rPr>
                <w:rFonts w:cs="Calibri"/>
                <w:sz w:val="22"/>
                <w:szCs w:val="22"/>
                <w:lang w:val="fr-FR"/>
              </w:rPr>
              <w:t>Une portée universelle de diffusion de l’information doit plutôt être réalisée.</w:t>
            </w:r>
          </w:p>
          <w:p w14:paraId="783EF5DA" w14:textId="41F10596" w:rsidR="00F22D30" w:rsidRPr="004D2CEE" w:rsidRDefault="00F22D30" w:rsidP="003117D7">
            <w:pPr>
              <w:spacing w:before="120" w:after="0" w:line="240" w:lineRule="auto"/>
              <w:rPr>
                <w:rFonts w:cs="Calibri"/>
                <w:sz w:val="22"/>
                <w:szCs w:val="22"/>
                <w:highlight w:val="yellow"/>
                <w:lang w:val="fr-FR"/>
              </w:rPr>
            </w:pPr>
            <w:r w:rsidRPr="004D2CEE">
              <w:rPr>
                <w:rFonts w:cs="Calibri"/>
                <w:sz w:val="22"/>
                <w:szCs w:val="22"/>
                <w:lang w:val="fr-FR"/>
              </w:rPr>
              <w:t>Les éléments pertinents ont été ciblés. Sur confirmation de l’ajustement de la mesure, l’échéance pourra être confirmée.</w:t>
            </w:r>
          </w:p>
        </w:tc>
      </w:tr>
      <w:tr w:rsidR="00F22D30" w:rsidRPr="00337777" w14:paraId="69F49FC7" w14:textId="77777777" w:rsidTr="006400CC">
        <w:trPr>
          <w:cantSplit/>
          <w:trHeight w:val="838"/>
        </w:trPr>
        <w:tc>
          <w:tcPr>
            <w:tcW w:w="303" w:type="dxa"/>
            <w:tcBorders>
              <w:top w:val="nil"/>
            </w:tcBorders>
          </w:tcPr>
          <w:p w14:paraId="10689ADB" w14:textId="327AA061" w:rsidR="00F22D30" w:rsidRPr="00337777" w:rsidRDefault="00F22D30" w:rsidP="00F22D30">
            <w:pPr>
              <w:spacing w:before="0" w:after="0" w:line="240" w:lineRule="auto"/>
              <w:jc w:val="center"/>
              <w:rPr>
                <w:rFonts w:cs="Calibri"/>
                <w:b/>
                <w:bCs/>
                <w:sz w:val="22"/>
                <w:szCs w:val="22"/>
              </w:rPr>
            </w:pPr>
          </w:p>
        </w:tc>
        <w:tc>
          <w:tcPr>
            <w:tcW w:w="1946" w:type="dxa"/>
            <w:tcBorders>
              <w:top w:val="nil"/>
            </w:tcBorders>
          </w:tcPr>
          <w:p w14:paraId="180973D1" w14:textId="273B8C1B" w:rsidR="00F22D30" w:rsidRPr="00337777" w:rsidRDefault="00F22D30" w:rsidP="00F22D30">
            <w:pPr>
              <w:spacing w:before="0" w:after="0" w:line="240" w:lineRule="auto"/>
              <w:jc w:val="center"/>
              <w:rPr>
                <w:rFonts w:cs="Calibri"/>
                <w:b/>
                <w:bCs/>
                <w:color w:val="000000"/>
                <w:sz w:val="22"/>
                <w:szCs w:val="22"/>
              </w:rPr>
            </w:pPr>
          </w:p>
        </w:tc>
        <w:tc>
          <w:tcPr>
            <w:tcW w:w="4199" w:type="dxa"/>
            <w:tcBorders>
              <w:bottom w:val="single" w:sz="4" w:space="0" w:color="000000"/>
            </w:tcBorders>
          </w:tcPr>
          <w:p w14:paraId="3DACCB81" w14:textId="00D85021" w:rsidR="00F22D30" w:rsidRPr="00337777" w:rsidRDefault="00F22D30" w:rsidP="00F22D30">
            <w:pPr>
              <w:spacing w:before="0" w:after="0" w:line="240" w:lineRule="auto"/>
              <w:rPr>
                <w:rFonts w:cs="Calibri"/>
                <w:color w:val="000000"/>
                <w:sz w:val="22"/>
                <w:szCs w:val="22"/>
              </w:rPr>
            </w:pPr>
            <w:r w:rsidRPr="00337777">
              <w:rPr>
                <w:rFonts w:cs="Calibri"/>
                <w:color w:val="000000"/>
                <w:sz w:val="22"/>
                <w:szCs w:val="22"/>
              </w:rPr>
              <w:t xml:space="preserve">Offrir à l’ensemble du personnel, médecins et bénévoles une formation sur l’accueil des personnes qui vivent avec une </w:t>
            </w:r>
            <w:r w:rsidRPr="00337777">
              <w:rPr>
                <w:rFonts w:cs="Calibri"/>
                <w:sz w:val="22"/>
                <w:szCs w:val="22"/>
              </w:rPr>
              <w:t>situation de handicap</w:t>
            </w:r>
            <w:r w:rsidRPr="00337777">
              <w:rPr>
                <w:rFonts w:cs="Calibri"/>
                <w:color w:val="000000"/>
                <w:sz w:val="22"/>
                <w:szCs w:val="22"/>
              </w:rPr>
              <w:t xml:space="preserve">. </w:t>
            </w:r>
          </w:p>
        </w:tc>
        <w:tc>
          <w:tcPr>
            <w:tcW w:w="2478" w:type="dxa"/>
            <w:tcBorders>
              <w:bottom w:val="single" w:sz="4" w:space="0" w:color="000000"/>
            </w:tcBorders>
          </w:tcPr>
          <w:p w14:paraId="2907DEA5" w14:textId="050C8315" w:rsidR="00F22D30" w:rsidRPr="00337777" w:rsidRDefault="005F1038" w:rsidP="00F22D30">
            <w:pPr>
              <w:spacing w:before="0" w:after="0" w:line="240" w:lineRule="auto"/>
              <w:rPr>
                <w:rFonts w:cs="Calibri"/>
                <w:color w:val="000000"/>
                <w:sz w:val="22"/>
                <w:szCs w:val="22"/>
              </w:rPr>
            </w:pPr>
            <w:r w:rsidRPr="004D2CEE">
              <w:rPr>
                <w:rFonts w:cs="Calibri"/>
                <w:color w:val="000000" w:themeColor="text1"/>
                <w:sz w:val="22"/>
                <w:szCs w:val="22"/>
              </w:rPr>
              <w:t>Rendre disponible la formation ciblée et diffuser l’information à tous</w:t>
            </w:r>
            <w:r>
              <w:rPr>
                <w:rFonts w:cs="Calibri"/>
                <w:color w:val="000000"/>
                <w:sz w:val="22"/>
                <w:szCs w:val="22"/>
              </w:rPr>
              <w:t xml:space="preserve">. </w:t>
            </w:r>
          </w:p>
        </w:tc>
        <w:tc>
          <w:tcPr>
            <w:tcW w:w="2058" w:type="dxa"/>
            <w:tcBorders>
              <w:bottom w:val="single" w:sz="4" w:space="0" w:color="000000"/>
            </w:tcBorders>
          </w:tcPr>
          <w:p w14:paraId="2DF51E0F" w14:textId="1AFAF2C5" w:rsidR="00F22D30" w:rsidRPr="00337777" w:rsidRDefault="00F22D30" w:rsidP="00F22D30">
            <w:pPr>
              <w:spacing w:before="0" w:after="0" w:line="240" w:lineRule="auto"/>
              <w:rPr>
                <w:rFonts w:cs="Calibri"/>
                <w:color w:val="000000"/>
                <w:sz w:val="22"/>
                <w:szCs w:val="22"/>
              </w:rPr>
            </w:pPr>
            <w:r w:rsidRPr="00337777">
              <w:rPr>
                <w:rFonts w:cs="Calibri"/>
                <w:color w:val="000000"/>
                <w:sz w:val="22"/>
                <w:szCs w:val="22"/>
              </w:rPr>
              <w:t xml:space="preserve">Sensibiliser le personnel aux différents types d’incapacité. </w:t>
            </w:r>
          </w:p>
        </w:tc>
        <w:tc>
          <w:tcPr>
            <w:tcW w:w="1847" w:type="dxa"/>
            <w:tcBorders>
              <w:bottom w:val="single" w:sz="4" w:space="0" w:color="000000"/>
            </w:tcBorders>
          </w:tcPr>
          <w:p w14:paraId="2F8EEF2E" w14:textId="39D32AE0" w:rsidR="00F22D30" w:rsidRPr="00337777" w:rsidRDefault="00F22D30" w:rsidP="00F22D30">
            <w:pPr>
              <w:spacing w:before="0" w:after="0" w:line="240" w:lineRule="auto"/>
              <w:jc w:val="center"/>
              <w:rPr>
                <w:rFonts w:cs="Calibri"/>
                <w:color w:val="000000"/>
                <w:sz w:val="22"/>
                <w:szCs w:val="22"/>
              </w:rPr>
            </w:pPr>
            <w:r w:rsidRPr="00337777">
              <w:rPr>
                <w:rFonts w:cs="Calibri"/>
                <w:color w:val="000000"/>
                <w:sz w:val="22"/>
                <w:szCs w:val="22"/>
              </w:rPr>
              <w:t>DSM</w:t>
            </w:r>
            <w:r>
              <w:rPr>
                <w:rFonts w:cs="Calibri"/>
                <w:color w:val="000000"/>
                <w:sz w:val="22"/>
                <w:szCs w:val="22"/>
              </w:rPr>
              <w:t>SSS</w:t>
            </w:r>
          </w:p>
        </w:tc>
        <w:tc>
          <w:tcPr>
            <w:tcW w:w="1358" w:type="dxa"/>
            <w:tcBorders>
              <w:bottom w:val="single" w:sz="4" w:space="0" w:color="000000"/>
            </w:tcBorders>
          </w:tcPr>
          <w:p w14:paraId="197A875D" w14:textId="41577C09" w:rsidR="00F22D30" w:rsidRPr="00337777" w:rsidRDefault="00F22D30" w:rsidP="00F22D30">
            <w:pPr>
              <w:spacing w:before="0" w:after="0" w:line="240" w:lineRule="auto"/>
              <w:jc w:val="center"/>
              <w:rPr>
                <w:rFonts w:cs="Calibri"/>
                <w:sz w:val="22"/>
                <w:szCs w:val="22"/>
              </w:rPr>
            </w:pPr>
            <w:r w:rsidRPr="00337777">
              <w:rPr>
                <w:rFonts w:cs="Calibri"/>
                <w:sz w:val="22"/>
                <w:szCs w:val="22"/>
              </w:rPr>
              <w:t>Mars 2025</w:t>
            </w:r>
          </w:p>
        </w:tc>
        <w:tc>
          <w:tcPr>
            <w:tcW w:w="1694" w:type="dxa"/>
            <w:tcBorders>
              <w:bottom w:val="single" w:sz="4" w:space="0" w:color="000000"/>
            </w:tcBorders>
            <w:shd w:val="clear" w:color="auto" w:fill="FFFF00"/>
          </w:tcPr>
          <w:p w14:paraId="0CA7B17C" w14:textId="2799E1D9" w:rsidR="00F22D30" w:rsidRPr="00337777" w:rsidRDefault="00F22D30" w:rsidP="00F22D30">
            <w:pPr>
              <w:spacing w:before="0" w:after="0" w:line="240" w:lineRule="auto"/>
              <w:rPr>
                <w:rFonts w:cs="Calibri"/>
                <w:b/>
                <w:bCs/>
                <w:sz w:val="22"/>
                <w:szCs w:val="22"/>
                <w:highlight w:val="yellow"/>
              </w:rPr>
            </w:pPr>
          </w:p>
        </w:tc>
        <w:tc>
          <w:tcPr>
            <w:tcW w:w="1903" w:type="dxa"/>
            <w:tcBorders>
              <w:bottom w:val="single" w:sz="4" w:space="0" w:color="000000"/>
            </w:tcBorders>
          </w:tcPr>
          <w:p w14:paraId="1850AC74" w14:textId="77F3A545" w:rsidR="00F22D30" w:rsidRPr="006400CC" w:rsidRDefault="00F22D30" w:rsidP="00F22D30">
            <w:pPr>
              <w:spacing w:before="0" w:after="0" w:line="240" w:lineRule="auto"/>
              <w:rPr>
                <w:rFonts w:cs="Calibri"/>
                <w:b/>
                <w:bCs/>
                <w:sz w:val="22"/>
                <w:szCs w:val="22"/>
                <w:highlight w:val="yellow"/>
              </w:rPr>
            </w:pPr>
          </w:p>
        </w:tc>
      </w:tr>
      <w:tr w:rsidR="00F22D30" w:rsidRPr="00337777" w14:paraId="659700CB" w14:textId="77777777" w:rsidTr="00F22D30">
        <w:trPr>
          <w:cantSplit/>
          <w:trHeight w:val="108"/>
        </w:trPr>
        <w:tc>
          <w:tcPr>
            <w:tcW w:w="303" w:type="dxa"/>
            <w:tcBorders>
              <w:bottom w:val="single" w:sz="4" w:space="0" w:color="000000"/>
            </w:tcBorders>
          </w:tcPr>
          <w:p w14:paraId="50E4B4CD" w14:textId="75A15ACE" w:rsidR="00F22D30" w:rsidRPr="00337777" w:rsidRDefault="00F22D30" w:rsidP="00F22D30">
            <w:pPr>
              <w:spacing w:before="0" w:after="0" w:line="240" w:lineRule="auto"/>
              <w:jc w:val="center"/>
              <w:rPr>
                <w:rFonts w:cs="Calibri"/>
                <w:b/>
                <w:bCs/>
                <w:sz w:val="22"/>
                <w:szCs w:val="22"/>
              </w:rPr>
            </w:pPr>
            <w:r w:rsidRPr="00337777">
              <w:rPr>
                <w:rFonts w:cs="Calibri"/>
                <w:b/>
                <w:bCs/>
                <w:sz w:val="22"/>
                <w:szCs w:val="22"/>
              </w:rPr>
              <w:lastRenderedPageBreak/>
              <w:t>3</w:t>
            </w:r>
          </w:p>
        </w:tc>
        <w:tc>
          <w:tcPr>
            <w:tcW w:w="1946" w:type="dxa"/>
            <w:tcBorders>
              <w:bottom w:val="single" w:sz="4" w:space="0" w:color="000000"/>
            </w:tcBorders>
          </w:tcPr>
          <w:p w14:paraId="70F90226" w14:textId="4A25844D" w:rsidR="00F22D30" w:rsidRPr="00337777" w:rsidRDefault="00F22D30" w:rsidP="00F22D30">
            <w:pPr>
              <w:spacing w:before="0" w:after="0" w:line="240" w:lineRule="auto"/>
              <w:jc w:val="center"/>
              <w:rPr>
                <w:rFonts w:cs="Calibri"/>
                <w:b/>
                <w:bCs/>
                <w:color w:val="000000"/>
                <w:sz w:val="22"/>
                <w:szCs w:val="22"/>
              </w:rPr>
            </w:pPr>
            <w:r w:rsidRPr="00337777">
              <w:rPr>
                <w:rFonts w:cs="Calibri"/>
                <w:b/>
                <w:bCs/>
                <w:color w:val="000000"/>
                <w:sz w:val="22"/>
                <w:szCs w:val="22"/>
              </w:rPr>
              <w:t>Difficulté d’accès aux services</w:t>
            </w:r>
          </w:p>
        </w:tc>
        <w:tc>
          <w:tcPr>
            <w:tcW w:w="4199" w:type="dxa"/>
            <w:tcBorders>
              <w:bottom w:val="single" w:sz="4" w:space="0" w:color="000000"/>
            </w:tcBorders>
          </w:tcPr>
          <w:p w14:paraId="1BD4584E" w14:textId="11EBB0A0" w:rsidR="00F22D30" w:rsidRPr="00337777" w:rsidRDefault="00F22D30" w:rsidP="00F22D30">
            <w:pPr>
              <w:spacing w:before="0" w:after="0" w:line="240" w:lineRule="auto"/>
              <w:rPr>
                <w:rFonts w:cs="Calibri"/>
                <w:color w:val="000000"/>
                <w:sz w:val="22"/>
                <w:szCs w:val="22"/>
              </w:rPr>
            </w:pPr>
            <w:r w:rsidRPr="00337777">
              <w:rPr>
                <w:rFonts w:cs="Calibri"/>
                <w:color w:val="000000"/>
                <w:sz w:val="22"/>
                <w:szCs w:val="22"/>
              </w:rPr>
              <w:t>Accessibilité des documents officiels.</w:t>
            </w:r>
          </w:p>
        </w:tc>
        <w:tc>
          <w:tcPr>
            <w:tcW w:w="2478" w:type="dxa"/>
            <w:tcBorders>
              <w:bottom w:val="single" w:sz="4" w:space="0" w:color="000000"/>
            </w:tcBorders>
          </w:tcPr>
          <w:p w14:paraId="03038C1E" w14:textId="77777777" w:rsidR="00F22D30" w:rsidRPr="00802AEC" w:rsidRDefault="00F22D30" w:rsidP="00F22D30">
            <w:pPr>
              <w:spacing w:before="0" w:after="0" w:line="240" w:lineRule="auto"/>
              <w:rPr>
                <w:rFonts w:cs="Calibri"/>
                <w:color w:val="000000"/>
                <w:sz w:val="22"/>
                <w:szCs w:val="22"/>
              </w:rPr>
            </w:pPr>
            <w:r w:rsidRPr="00802AEC">
              <w:rPr>
                <w:rFonts w:cs="Calibri"/>
                <w:color w:val="000000"/>
                <w:sz w:val="22"/>
                <w:szCs w:val="22"/>
              </w:rPr>
              <w:t xml:space="preserve">Le pourcentage du : </w:t>
            </w:r>
          </w:p>
          <w:p w14:paraId="3C4C5C69" w14:textId="37F90D16" w:rsidR="00F22D30" w:rsidRPr="00802AEC" w:rsidRDefault="00F22D30" w:rsidP="00F22D30">
            <w:pPr>
              <w:spacing w:before="0" w:after="0" w:line="240" w:lineRule="auto"/>
              <w:rPr>
                <w:rFonts w:cs="Calibri"/>
                <w:strike/>
                <w:color w:val="000000"/>
                <w:sz w:val="22"/>
                <w:szCs w:val="22"/>
              </w:rPr>
            </w:pPr>
            <w:r w:rsidRPr="00802AEC">
              <w:rPr>
                <w:rFonts w:cs="Calibri"/>
                <w:color w:val="000000"/>
                <w:sz w:val="22"/>
                <w:szCs w:val="22"/>
              </w:rPr>
              <w:t>Nbre de documents adaptés / Nbre de documents identifiés à adapter.</w:t>
            </w:r>
          </w:p>
        </w:tc>
        <w:tc>
          <w:tcPr>
            <w:tcW w:w="2058" w:type="dxa"/>
            <w:tcBorders>
              <w:bottom w:val="single" w:sz="4" w:space="0" w:color="000000"/>
            </w:tcBorders>
          </w:tcPr>
          <w:p w14:paraId="58820B33" w14:textId="4B6CD6C4" w:rsidR="00F22D30" w:rsidRPr="00802AEC" w:rsidRDefault="00F22D30" w:rsidP="00F22D30">
            <w:pPr>
              <w:spacing w:before="0" w:after="0" w:line="240" w:lineRule="auto"/>
              <w:rPr>
                <w:rFonts w:cs="Calibri"/>
                <w:color w:val="000000"/>
                <w:sz w:val="22"/>
                <w:szCs w:val="22"/>
              </w:rPr>
            </w:pPr>
            <w:r w:rsidRPr="00802AEC">
              <w:rPr>
                <w:rFonts w:cs="Calibri"/>
                <w:color w:val="000000"/>
                <w:sz w:val="22"/>
                <w:szCs w:val="22"/>
              </w:rPr>
              <w:t>Adapter nos actions.</w:t>
            </w:r>
          </w:p>
        </w:tc>
        <w:tc>
          <w:tcPr>
            <w:tcW w:w="1847" w:type="dxa"/>
            <w:tcBorders>
              <w:bottom w:val="single" w:sz="4" w:space="0" w:color="000000"/>
            </w:tcBorders>
          </w:tcPr>
          <w:p w14:paraId="59269F4C" w14:textId="77777777" w:rsidR="00F22D30" w:rsidRPr="00802AEC" w:rsidRDefault="00F22D30" w:rsidP="00F22D30">
            <w:pPr>
              <w:spacing w:before="0" w:after="0" w:line="240" w:lineRule="auto"/>
              <w:jc w:val="center"/>
              <w:rPr>
                <w:rFonts w:cs="Calibri"/>
                <w:color w:val="000000"/>
                <w:sz w:val="22"/>
                <w:szCs w:val="22"/>
              </w:rPr>
            </w:pPr>
            <w:r w:rsidRPr="00802AEC">
              <w:rPr>
                <w:rFonts w:cs="Calibri"/>
                <w:color w:val="000000"/>
                <w:sz w:val="22"/>
                <w:szCs w:val="22"/>
              </w:rPr>
              <w:t>DSMSSS</w:t>
            </w:r>
          </w:p>
          <w:p w14:paraId="0FF48251" w14:textId="5ED73443" w:rsidR="00F22D30" w:rsidRPr="00802AEC" w:rsidRDefault="00F22D30" w:rsidP="00F22D30">
            <w:pPr>
              <w:spacing w:before="0" w:after="0" w:line="240" w:lineRule="auto"/>
              <w:jc w:val="center"/>
              <w:rPr>
                <w:rFonts w:cs="Calibri"/>
                <w:color w:val="000000"/>
                <w:sz w:val="22"/>
                <w:szCs w:val="22"/>
              </w:rPr>
            </w:pPr>
          </w:p>
        </w:tc>
        <w:tc>
          <w:tcPr>
            <w:tcW w:w="1358" w:type="dxa"/>
            <w:tcBorders>
              <w:bottom w:val="single" w:sz="4" w:space="0" w:color="000000"/>
            </w:tcBorders>
          </w:tcPr>
          <w:p w14:paraId="32380849" w14:textId="3C5BB483" w:rsidR="00F22D30" w:rsidRPr="00802AEC" w:rsidRDefault="00F22D30" w:rsidP="00F22D30">
            <w:pPr>
              <w:spacing w:before="0" w:after="0" w:line="240" w:lineRule="auto"/>
              <w:jc w:val="center"/>
              <w:rPr>
                <w:rFonts w:cs="Calibri"/>
                <w:sz w:val="22"/>
                <w:szCs w:val="22"/>
              </w:rPr>
            </w:pPr>
            <w:r w:rsidRPr="00802AEC">
              <w:rPr>
                <w:rFonts w:cs="Calibri"/>
                <w:sz w:val="22"/>
                <w:szCs w:val="22"/>
              </w:rPr>
              <w:t>En continu</w:t>
            </w:r>
          </w:p>
        </w:tc>
        <w:tc>
          <w:tcPr>
            <w:tcW w:w="1694" w:type="dxa"/>
            <w:tcBorders>
              <w:bottom w:val="single" w:sz="4" w:space="0" w:color="000000"/>
            </w:tcBorders>
            <w:shd w:val="clear" w:color="auto" w:fill="FFFF00"/>
          </w:tcPr>
          <w:p w14:paraId="2AA2AE77" w14:textId="29DC2E45" w:rsidR="00F22D30" w:rsidRPr="00096DC3" w:rsidRDefault="00F22D30" w:rsidP="00F22D30">
            <w:pPr>
              <w:spacing w:before="0" w:after="0" w:line="240" w:lineRule="auto"/>
              <w:rPr>
                <w:rFonts w:cs="Calibri"/>
                <w:b/>
                <w:bCs/>
                <w:sz w:val="22"/>
                <w:szCs w:val="22"/>
              </w:rPr>
            </w:pPr>
          </w:p>
        </w:tc>
        <w:tc>
          <w:tcPr>
            <w:tcW w:w="1903" w:type="dxa"/>
            <w:tcBorders>
              <w:bottom w:val="single" w:sz="4" w:space="0" w:color="000000"/>
            </w:tcBorders>
          </w:tcPr>
          <w:p w14:paraId="3E0BCBD2" w14:textId="0EA36888" w:rsidR="00F22D30" w:rsidRPr="00096DC3" w:rsidRDefault="00F22D30" w:rsidP="00F22D30">
            <w:pPr>
              <w:spacing w:before="0" w:after="0" w:line="240" w:lineRule="auto"/>
              <w:rPr>
                <w:rFonts w:cs="Calibri"/>
                <w:b/>
                <w:bCs/>
                <w:sz w:val="22"/>
                <w:szCs w:val="22"/>
              </w:rPr>
            </w:pPr>
            <w:r w:rsidRPr="00802AEC">
              <w:rPr>
                <w:rFonts w:cs="Calibri"/>
                <w:sz w:val="22"/>
                <w:szCs w:val="22"/>
              </w:rPr>
              <w:t>La DSMSSS détient le registre de la gestion documentaire et informe qu’en date du 15 juillet 2025, la DSMSSS qu’il n’y a aucun document adapté consigné dans celui-ci.</w:t>
            </w:r>
          </w:p>
        </w:tc>
      </w:tr>
      <w:tr w:rsidR="00F22D30" w:rsidRPr="00337777" w14:paraId="2EFF8748" w14:textId="77777777" w:rsidTr="00F22D30">
        <w:trPr>
          <w:cantSplit/>
          <w:trHeight w:val="1489"/>
        </w:trPr>
        <w:tc>
          <w:tcPr>
            <w:tcW w:w="303" w:type="dxa"/>
            <w:tcBorders>
              <w:bottom w:val="nil"/>
            </w:tcBorders>
          </w:tcPr>
          <w:p w14:paraId="0FEE24FF" w14:textId="51A91039" w:rsidR="00F22D30" w:rsidRPr="00337777" w:rsidRDefault="00F22D30" w:rsidP="00F22D30">
            <w:pPr>
              <w:spacing w:before="0" w:after="0" w:line="240" w:lineRule="auto"/>
              <w:jc w:val="center"/>
              <w:rPr>
                <w:rFonts w:cs="Calibri"/>
                <w:b/>
                <w:bCs/>
                <w:sz w:val="22"/>
                <w:szCs w:val="22"/>
              </w:rPr>
            </w:pPr>
            <w:r w:rsidRPr="00337777">
              <w:rPr>
                <w:rFonts w:cs="Calibri"/>
                <w:b/>
                <w:bCs/>
                <w:sz w:val="22"/>
                <w:szCs w:val="22"/>
              </w:rPr>
              <w:t>4</w:t>
            </w:r>
          </w:p>
        </w:tc>
        <w:tc>
          <w:tcPr>
            <w:tcW w:w="1946" w:type="dxa"/>
            <w:tcBorders>
              <w:bottom w:val="nil"/>
            </w:tcBorders>
          </w:tcPr>
          <w:p w14:paraId="3E0DF832" w14:textId="459161EB" w:rsidR="00F22D30" w:rsidRPr="00337777" w:rsidRDefault="00F22D30" w:rsidP="00F22D30">
            <w:pPr>
              <w:spacing w:before="0" w:after="0" w:line="240" w:lineRule="auto"/>
              <w:jc w:val="center"/>
              <w:rPr>
                <w:rFonts w:cs="Calibri"/>
                <w:b/>
                <w:bCs/>
                <w:color w:val="000000"/>
                <w:sz w:val="22"/>
                <w:szCs w:val="22"/>
              </w:rPr>
            </w:pPr>
            <w:r w:rsidRPr="00337777">
              <w:rPr>
                <w:rFonts w:cs="Calibri"/>
                <w:b/>
                <w:bCs/>
                <w:color w:val="000000"/>
                <w:sz w:val="22"/>
                <w:szCs w:val="22"/>
              </w:rPr>
              <w:t>Manque de considération de la réalité des personnes qui vivent avec une situation de handicap</w:t>
            </w:r>
          </w:p>
        </w:tc>
        <w:tc>
          <w:tcPr>
            <w:tcW w:w="4199" w:type="dxa"/>
            <w:tcBorders>
              <w:bottom w:val="single" w:sz="4" w:space="0" w:color="000000"/>
            </w:tcBorders>
          </w:tcPr>
          <w:p w14:paraId="38F75A6D" w14:textId="7BE02DD2" w:rsidR="00F22D30" w:rsidRPr="00337777" w:rsidRDefault="00F22D30" w:rsidP="00F22D30">
            <w:pPr>
              <w:spacing w:before="0" w:after="0" w:line="240" w:lineRule="auto"/>
              <w:rPr>
                <w:rFonts w:cs="Calibri"/>
                <w:color w:val="000000"/>
                <w:sz w:val="22"/>
                <w:szCs w:val="22"/>
              </w:rPr>
            </w:pPr>
            <w:r w:rsidRPr="00337777">
              <w:rPr>
                <w:rFonts w:cs="Calibri"/>
                <w:color w:val="000000"/>
                <w:sz w:val="22"/>
                <w:szCs w:val="22"/>
              </w:rPr>
              <w:t>Consulter les utilisateurs ayant des incapacités ainsi que certains partenaires afin de confirmer la mise à niveau du site Internet dans le but de faire les modifications nécessaires et bonifier la section PAPH.</w:t>
            </w:r>
          </w:p>
        </w:tc>
        <w:tc>
          <w:tcPr>
            <w:tcW w:w="2478" w:type="dxa"/>
            <w:tcBorders>
              <w:bottom w:val="single" w:sz="4" w:space="0" w:color="000000"/>
            </w:tcBorders>
          </w:tcPr>
          <w:p w14:paraId="0454CD49" w14:textId="69CF91E7" w:rsidR="00F22D30" w:rsidRPr="00337777" w:rsidRDefault="00F22D30" w:rsidP="00F22D30">
            <w:pPr>
              <w:spacing w:before="0" w:after="0" w:line="240" w:lineRule="auto"/>
              <w:rPr>
                <w:rFonts w:cs="Calibri"/>
                <w:color w:val="000000"/>
                <w:sz w:val="22"/>
                <w:szCs w:val="22"/>
              </w:rPr>
            </w:pPr>
            <w:r w:rsidRPr="00337777">
              <w:rPr>
                <w:rFonts w:cs="Calibri"/>
                <w:color w:val="000000"/>
                <w:sz w:val="22"/>
                <w:szCs w:val="22"/>
              </w:rPr>
              <w:t>Nombre de pages du site Internet et intranet accessibles.</w:t>
            </w:r>
          </w:p>
        </w:tc>
        <w:tc>
          <w:tcPr>
            <w:tcW w:w="2058" w:type="dxa"/>
            <w:tcBorders>
              <w:bottom w:val="single" w:sz="4" w:space="0" w:color="000000"/>
            </w:tcBorders>
          </w:tcPr>
          <w:p w14:paraId="44541A26" w14:textId="0AE977B1" w:rsidR="00F22D30" w:rsidRPr="00337777" w:rsidRDefault="00F22D30" w:rsidP="00F22D30">
            <w:pPr>
              <w:spacing w:before="0" w:after="0" w:line="240" w:lineRule="auto"/>
              <w:rPr>
                <w:rFonts w:cs="Calibri"/>
                <w:color w:val="000000"/>
                <w:sz w:val="22"/>
                <w:szCs w:val="22"/>
              </w:rPr>
            </w:pPr>
            <w:r w:rsidRPr="00337777">
              <w:rPr>
                <w:rFonts w:cs="Calibri"/>
                <w:color w:val="000000"/>
                <w:sz w:val="22"/>
                <w:szCs w:val="22"/>
              </w:rPr>
              <w:t>Adapter nos actions.</w:t>
            </w:r>
          </w:p>
        </w:tc>
        <w:tc>
          <w:tcPr>
            <w:tcW w:w="1847" w:type="dxa"/>
            <w:tcBorders>
              <w:bottom w:val="single" w:sz="4" w:space="0" w:color="000000"/>
            </w:tcBorders>
          </w:tcPr>
          <w:p w14:paraId="697BF939" w14:textId="022F264A" w:rsidR="00F22D30" w:rsidRPr="00337777" w:rsidRDefault="00F22D30" w:rsidP="00F22D30">
            <w:pPr>
              <w:spacing w:before="0" w:after="0" w:line="240" w:lineRule="auto"/>
              <w:jc w:val="center"/>
              <w:rPr>
                <w:rFonts w:cs="Calibri"/>
                <w:color w:val="000000"/>
                <w:sz w:val="22"/>
                <w:szCs w:val="22"/>
              </w:rPr>
            </w:pPr>
            <w:r w:rsidRPr="00337777">
              <w:rPr>
                <w:rFonts w:cs="Calibri"/>
                <w:color w:val="000000"/>
                <w:sz w:val="22"/>
                <w:szCs w:val="22"/>
              </w:rPr>
              <w:t>Communication</w:t>
            </w:r>
          </w:p>
        </w:tc>
        <w:tc>
          <w:tcPr>
            <w:tcW w:w="1358" w:type="dxa"/>
            <w:tcBorders>
              <w:bottom w:val="single" w:sz="4" w:space="0" w:color="000000"/>
            </w:tcBorders>
          </w:tcPr>
          <w:p w14:paraId="3F521CE0" w14:textId="58750E20" w:rsidR="00F22D30" w:rsidRPr="00337777" w:rsidRDefault="00F22D30" w:rsidP="00F22D30">
            <w:pPr>
              <w:spacing w:before="0" w:after="0" w:line="240" w:lineRule="auto"/>
              <w:jc w:val="center"/>
              <w:rPr>
                <w:rFonts w:cs="Calibri"/>
                <w:sz w:val="22"/>
                <w:szCs w:val="22"/>
              </w:rPr>
            </w:pPr>
            <w:r w:rsidRPr="00337777">
              <w:rPr>
                <w:rFonts w:cs="Calibri"/>
                <w:sz w:val="22"/>
                <w:szCs w:val="22"/>
              </w:rPr>
              <w:t>Février 2025</w:t>
            </w:r>
          </w:p>
        </w:tc>
        <w:tc>
          <w:tcPr>
            <w:tcW w:w="1694" w:type="dxa"/>
            <w:tcBorders>
              <w:bottom w:val="single" w:sz="4" w:space="0" w:color="000000"/>
            </w:tcBorders>
            <w:shd w:val="clear" w:color="auto" w:fill="FFFF00"/>
          </w:tcPr>
          <w:p w14:paraId="4C2A9BDC" w14:textId="78A1FEF1" w:rsidR="00F22D30" w:rsidRPr="00337777" w:rsidRDefault="00F22D30" w:rsidP="00F22D30">
            <w:pPr>
              <w:spacing w:before="0" w:after="0" w:line="240" w:lineRule="auto"/>
              <w:rPr>
                <w:rFonts w:cs="Calibri"/>
                <w:b/>
                <w:bCs/>
                <w:sz w:val="22"/>
                <w:szCs w:val="22"/>
                <w:highlight w:val="yellow"/>
              </w:rPr>
            </w:pPr>
          </w:p>
        </w:tc>
        <w:tc>
          <w:tcPr>
            <w:tcW w:w="1903" w:type="dxa"/>
            <w:tcBorders>
              <w:bottom w:val="single" w:sz="4" w:space="0" w:color="000000"/>
            </w:tcBorders>
          </w:tcPr>
          <w:p w14:paraId="19AA22A3" w14:textId="2EA13978" w:rsidR="00F22D30" w:rsidRPr="00337777" w:rsidRDefault="00F22D30" w:rsidP="00F22D30">
            <w:pPr>
              <w:spacing w:before="0" w:after="0" w:line="240" w:lineRule="auto"/>
              <w:rPr>
                <w:rFonts w:cs="Calibri"/>
                <w:b/>
                <w:bCs/>
                <w:sz w:val="22"/>
                <w:szCs w:val="22"/>
              </w:rPr>
            </w:pPr>
            <w:r w:rsidRPr="00802AEC">
              <w:rPr>
                <w:rFonts w:cs="Calibri"/>
                <w:bCs/>
                <w:sz w:val="22"/>
                <w:szCs w:val="22"/>
              </w:rPr>
              <w:t>Mesure nécessitant b</w:t>
            </w:r>
            <w:r w:rsidR="00B80981">
              <w:rPr>
                <w:rFonts w:cs="Calibri"/>
                <w:bCs/>
                <w:sz w:val="22"/>
                <w:szCs w:val="22"/>
              </w:rPr>
              <w:t>eaucoup</w:t>
            </w:r>
            <w:r w:rsidRPr="00802AEC">
              <w:rPr>
                <w:rFonts w:cs="Calibri"/>
                <w:bCs/>
                <w:sz w:val="22"/>
                <w:szCs w:val="22"/>
              </w:rPr>
              <w:t xml:space="preserve"> d’efforts par rapport à la disponibilité des ressources.</w:t>
            </w:r>
          </w:p>
        </w:tc>
      </w:tr>
      <w:tr w:rsidR="00F22D30" w:rsidRPr="00337777" w14:paraId="0A65BF64" w14:textId="77777777" w:rsidTr="00F22D30">
        <w:trPr>
          <w:cantSplit/>
        </w:trPr>
        <w:tc>
          <w:tcPr>
            <w:tcW w:w="303" w:type="dxa"/>
            <w:vMerge w:val="restart"/>
            <w:tcBorders>
              <w:top w:val="nil"/>
              <w:bottom w:val="single" w:sz="4" w:space="0" w:color="auto"/>
            </w:tcBorders>
          </w:tcPr>
          <w:p w14:paraId="1BF59440" w14:textId="0C0BEBC2" w:rsidR="00F22D30" w:rsidRPr="00337777" w:rsidRDefault="00F22D30" w:rsidP="00F22D30">
            <w:pPr>
              <w:spacing w:before="0" w:after="0" w:line="240" w:lineRule="auto"/>
              <w:jc w:val="center"/>
              <w:rPr>
                <w:rFonts w:cs="Calibri"/>
                <w:b/>
                <w:bCs/>
                <w:sz w:val="22"/>
                <w:szCs w:val="22"/>
              </w:rPr>
            </w:pPr>
          </w:p>
        </w:tc>
        <w:tc>
          <w:tcPr>
            <w:tcW w:w="1946" w:type="dxa"/>
            <w:tcBorders>
              <w:top w:val="nil"/>
              <w:bottom w:val="nil"/>
            </w:tcBorders>
          </w:tcPr>
          <w:p w14:paraId="37450C7B" w14:textId="2C86AC97" w:rsidR="00F22D30" w:rsidRPr="00337777" w:rsidRDefault="00F22D30" w:rsidP="00F22D30">
            <w:pPr>
              <w:spacing w:before="0" w:after="0" w:line="240" w:lineRule="auto"/>
              <w:rPr>
                <w:rFonts w:cs="Calibri"/>
                <w:b/>
                <w:bCs/>
                <w:color w:val="000000"/>
                <w:sz w:val="22"/>
                <w:szCs w:val="22"/>
              </w:rPr>
            </w:pPr>
          </w:p>
        </w:tc>
        <w:tc>
          <w:tcPr>
            <w:tcW w:w="4199" w:type="dxa"/>
            <w:tcBorders>
              <w:bottom w:val="single" w:sz="4" w:space="0" w:color="000000"/>
            </w:tcBorders>
          </w:tcPr>
          <w:p w14:paraId="6EFC8B1F" w14:textId="4DC344C4" w:rsidR="00F22D30" w:rsidRPr="00337777" w:rsidRDefault="00F22D30" w:rsidP="00F22D30">
            <w:pPr>
              <w:spacing w:before="0" w:after="0" w:line="240" w:lineRule="auto"/>
              <w:rPr>
                <w:rFonts w:cs="Calibri"/>
                <w:color w:val="000000"/>
                <w:sz w:val="22"/>
                <w:szCs w:val="22"/>
              </w:rPr>
            </w:pPr>
            <w:r w:rsidRPr="00337777">
              <w:rPr>
                <w:rFonts w:cs="Calibri"/>
                <w:color w:val="000000"/>
                <w:sz w:val="22"/>
                <w:szCs w:val="22"/>
              </w:rPr>
              <w:t>Former les responsables de l’approvisionnement et les responsables des services techniques sur l’approvisionnement accessible.</w:t>
            </w:r>
          </w:p>
        </w:tc>
        <w:tc>
          <w:tcPr>
            <w:tcW w:w="2478" w:type="dxa"/>
            <w:tcBorders>
              <w:bottom w:val="single" w:sz="4" w:space="0" w:color="000000"/>
            </w:tcBorders>
          </w:tcPr>
          <w:p w14:paraId="69720631" w14:textId="165B0E4C" w:rsidR="00F22D30" w:rsidRPr="00337777" w:rsidRDefault="00F22D30" w:rsidP="00F22D30">
            <w:pPr>
              <w:spacing w:before="0" w:after="0" w:line="240" w:lineRule="auto"/>
              <w:rPr>
                <w:rFonts w:cs="Calibri"/>
                <w:color w:val="000000"/>
                <w:sz w:val="22"/>
                <w:szCs w:val="22"/>
              </w:rPr>
            </w:pPr>
            <w:r w:rsidRPr="00337777">
              <w:rPr>
                <w:rFonts w:cs="Calibri"/>
                <w:color w:val="000000"/>
                <w:sz w:val="22"/>
                <w:szCs w:val="22"/>
              </w:rPr>
              <w:t>Nombre de personnes ayant participé à la formation de l’OPHQ sur l’approvisionnement accessible.</w:t>
            </w:r>
          </w:p>
        </w:tc>
        <w:tc>
          <w:tcPr>
            <w:tcW w:w="2058" w:type="dxa"/>
            <w:tcBorders>
              <w:bottom w:val="single" w:sz="4" w:space="0" w:color="000000"/>
            </w:tcBorders>
          </w:tcPr>
          <w:p w14:paraId="56646F39" w14:textId="00FB3CFC" w:rsidR="00F22D30" w:rsidRPr="00337777" w:rsidRDefault="00F22D30" w:rsidP="00F22D30">
            <w:pPr>
              <w:spacing w:before="0" w:after="0" w:line="240" w:lineRule="auto"/>
              <w:rPr>
                <w:rFonts w:cs="Calibri"/>
                <w:color w:val="000000"/>
                <w:sz w:val="22"/>
                <w:szCs w:val="22"/>
              </w:rPr>
            </w:pPr>
            <w:r w:rsidRPr="00337777">
              <w:rPr>
                <w:rFonts w:cs="Calibri"/>
                <w:color w:val="000000"/>
                <w:sz w:val="22"/>
                <w:szCs w:val="22"/>
              </w:rPr>
              <w:t>Adapter nos actions.</w:t>
            </w:r>
          </w:p>
        </w:tc>
        <w:tc>
          <w:tcPr>
            <w:tcW w:w="1847" w:type="dxa"/>
            <w:tcBorders>
              <w:bottom w:val="single" w:sz="4" w:space="0" w:color="000000"/>
            </w:tcBorders>
          </w:tcPr>
          <w:p w14:paraId="660BCD59" w14:textId="7FC8E145" w:rsidR="00F22D30" w:rsidRPr="00337777" w:rsidRDefault="00F22D30" w:rsidP="00F22D30">
            <w:pPr>
              <w:spacing w:before="0" w:after="0" w:line="240" w:lineRule="auto"/>
              <w:jc w:val="center"/>
              <w:rPr>
                <w:rFonts w:cs="Calibri"/>
                <w:color w:val="000000"/>
                <w:sz w:val="22"/>
                <w:szCs w:val="22"/>
              </w:rPr>
            </w:pPr>
            <w:r w:rsidRPr="00337777">
              <w:rPr>
                <w:rFonts w:cs="Calibri"/>
                <w:color w:val="000000"/>
                <w:sz w:val="22"/>
                <w:szCs w:val="22"/>
              </w:rPr>
              <w:t>DAL</w:t>
            </w:r>
          </w:p>
        </w:tc>
        <w:tc>
          <w:tcPr>
            <w:tcW w:w="1358" w:type="dxa"/>
            <w:tcBorders>
              <w:bottom w:val="single" w:sz="4" w:space="0" w:color="000000"/>
            </w:tcBorders>
          </w:tcPr>
          <w:p w14:paraId="230863FB" w14:textId="6B5CEC4B" w:rsidR="00F22D30" w:rsidRPr="00337777" w:rsidRDefault="00F22D30" w:rsidP="00F22D30">
            <w:pPr>
              <w:spacing w:before="0" w:after="0" w:line="240" w:lineRule="auto"/>
              <w:jc w:val="center"/>
              <w:rPr>
                <w:rFonts w:cs="Calibri"/>
                <w:sz w:val="22"/>
                <w:szCs w:val="22"/>
              </w:rPr>
            </w:pPr>
            <w:r w:rsidRPr="00337777">
              <w:rPr>
                <w:rFonts w:cs="Calibri"/>
                <w:sz w:val="22"/>
                <w:szCs w:val="22"/>
              </w:rPr>
              <w:t>Mars 2025</w:t>
            </w:r>
          </w:p>
        </w:tc>
        <w:tc>
          <w:tcPr>
            <w:tcW w:w="1694" w:type="dxa"/>
            <w:tcBorders>
              <w:bottom w:val="single" w:sz="4" w:space="0" w:color="000000"/>
            </w:tcBorders>
            <w:shd w:val="clear" w:color="auto" w:fill="EE0000"/>
          </w:tcPr>
          <w:p w14:paraId="13F05C58" w14:textId="4BF10F69" w:rsidR="00F22D30" w:rsidRPr="00337777" w:rsidRDefault="00F22D30" w:rsidP="00F22D30">
            <w:pPr>
              <w:spacing w:before="0" w:after="0" w:line="240" w:lineRule="auto"/>
              <w:rPr>
                <w:rFonts w:cs="Calibri"/>
                <w:b/>
                <w:bCs/>
                <w:sz w:val="22"/>
                <w:szCs w:val="22"/>
              </w:rPr>
            </w:pPr>
          </w:p>
        </w:tc>
        <w:tc>
          <w:tcPr>
            <w:tcW w:w="1903" w:type="dxa"/>
            <w:tcBorders>
              <w:bottom w:val="single" w:sz="4" w:space="0" w:color="000000"/>
            </w:tcBorders>
          </w:tcPr>
          <w:p w14:paraId="07134C60" w14:textId="77777777" w:rsidR="00F22D30" w:rsidRPr="00337777" w:rsidRDefault="00F22D30" w:rsidP="00F22D30">
            <w:pPr>
              <w:spacing w:before="0" w:after="0" w:line="240" w:lineRule="auto"/>
              <w:rPr>
                <w:rFonts w:cs="Calibri"/>
                <w:b/>
                <w:bCs/>
                <w:sz w:val="22"/>
                <w:szCs w:val="22"/>
              </w:rPr>
            </w:pPr>
          </w:p>
        </w:tc>
      </w:tr>
      <w:tr w:rsidR="00F22D30" w:rsidRPr="00337777" w14:paraId="055E1695" w14:textId="77777777" w:rsidTr="00F22D30">
        <w:trPr>
          <w:cantSplit/>
        </w:trPr>
        <w:tc>
          <w:tcPr>
            <w:tcW w:w="303" w:type="dxa"/>
            <w:vMerge/>
            <w:tcBorders>
              <w:bottom w:val="single" w:sz="4" w:space="0" w:color="auto"/>
            </w:tcBorders>
          </w:tcPr>
          <w:p w14:paraId="7C6C21DC" w14:textId="17C0124A" w:rsidR="00F22D30" w:rsidRPr="00337777" w:rsidRDefault="00F22D30" w:rsidP="00F22D30">
            <w:pPr>
              <w:spacing w:before="0" w:after="0" w:line="240" w:lineRule="auto"/>
              <w:jc w:val="center"/>
              <w:rPr>
                <w:rFonts w:cs="Calibri"/>
                <w:b/>
                <w:bCs/>
                <w:sz w:val="22"/>
                <w:szCs w:val="22"/>
              </w:rPr>
            </w:pPr>
          </w:p>
        </w:tc>
        <w:tc>
          <w:tcPr>
            <w:tcW w:w="1946" w:type="dxa"/>
            <w:tcBorders>
              <w:top w:val="nil"/>
              <w:bottom w:val="nil"/>
            </w:tcBorders>
          </w:tcPr>
          <w:p w14:paraId="5B5C0083" w14:textId="7E759C53" w:rsidR="00F22D30" w:rsidRPr="00337777" w:rsidRDefault="00F22D30" w:rsidP="00F22D30">
            <w:pPr>
              <w:spacing w:before="0" w:after="0" w:line="240" w:lineRule="auto"/>
              <w:jc w:val="center"/>
              <w:rPr>
                <w:rFonts w:cs="Calibri"/>
                <w:b/>
                <w:bCs/>
                <w:color w:val="000000"/>
                <w:sz w:val="22"/>
                <w:szCs w:val="22"/>
              </w:rPr>
            </w:pPr>
          </w:p>
        </w:tc>
        <w:tc>
          <w:tcPr>
            <w:tcW w:w="4199" w:type="dxa"/>
            <w:tcBorders>
              <w:top w:val="single" w:sz="4" w:space="0" w:color="000000"/>
            </w:tcBorders>
          </w:tcPr>
          <w:p w14:paraId="738C8AB6" w14:textId="0A611BF3" w:rsidR="00F22D30" w:rsidRPr="00337777" w:rsidRDefault="00F22D30" w:rsidP="00F22D30">
            <w:pPr>
              <w:spacing w:before="0" w:after="0" w:line="240" w:lineRule="auto"/>
              <w:rPr>
                <w:rFonts w:cs="Calibri"/>
                <w:color w:val="000000"/>
                <w:sz w:val="22"/>
                <w:szCs w:val="22"/>
              </w:rPr>
            </w:pPr>
            <w:r w:rsidRPr="00337777">
              <w:rPr>
                <w:rFonts w:cs="Calibri"/>
                <w:color w:val="000000"/>
                <w:sz w:val="22"/>
                <w:szCs w:val="22"/>
              </w:rPr>
              <w:t xml:space="preserve">Identifier des mesures particulières d’adaptation requises au </w:t>
            </w:r>
            <w:proofErr w:type="gramStart"/>
            <w:r w:rsidRPr="00337777">
              <w:rPr>
                <w:rFonts w:cs="Calibri"/>
                <w:color w:val="000000"/>
                <w:sz w:val="22"/>
                <w:szCs w:val="22"/>
              </w:rPr>
              <w:t>plan</w:t>
            </w:r>
            <w:proofErr w:type="gramEnd"/>
            <w:r w:rsidRPr="00337777">
              <w:rPr>
                <w:rFonts w:cs="Calibri"/>
                <w:color w:val="000000"/>
                <w:sz w:val="22"/>
                <w:szCs w:val="22"/>
              </w:rPr>
              <w:t xml:space="preserve"> des mesures d’urgence (PMU).</w:t>
            </w:r>
          </w:p>
        </w:tc>
        <w:tc>
          <w:tcPr>
            <w:tcW w:w="2478" w:type="dxa"/>
            <w:tcBorders>
              <w:top w:val="single" w:sz="4" w:space="0" w:color="000000"/>
            </w:tcBorders>
          </w:tcPr>
          <w:p w14:paraId="71B2623F" w14:textId="44DDDE5E" w:rsidR="00F22D30" w:rsidRPr="00337777" w:rsidRDefault="00F22D30" w:rsidP="00F22D30">
            <w:pPr>
              <w:spacing w:before="0" w:after="0" w:line="240" w:lineRule="auto"/>
              <w:rPr>
                <w:rFonts w:cs="Calibri"/>
                <w:color w:val="000000"/>
                <w:sz w:val="22"/>
                <w:szCs w:val="22"/>
              </w:rPr>
            </w:pPr>
            <w:r w:rsidRPr="00337777">
              <w:rPr>
                <w:rFonts w:cs="Calibri"/>
                <w:color w:val="000000"/>
                <w:sz w:val="22"/>
                <w:szCs w:val="22"/>
              </w:rPr>
              <w:t>Actions requises identifiées.</w:t>
            </w:r>
          </w:p>
        </w:tc>
        <w:tc>
          <w:tcPr>
            <w:tcW w:w="2058" w:type="dxa"/>
            <w:tcBorders>
              <w:top w:val="single" w:sz="4" w:space="0" w:color="000000"/>
            </w:tcBorders>
          </w:tcPr>
          <w:p w14:paraId="63700E16" w14:textId="75CB0E5A" w:rsidR="00F22D30" w:rsidRPr="00337777" w:rsidRDefault="00F22D30" w:rsidP="00F22D30">
            <w:pPr>
              <w:spacing w:before="0" w:after="0" w:line="240" w:lineRule="auto"/>
              <w:rPr>
                <w:rFonts w:cs="Calibri"/>
                <w:color w:val="000000"/>
                <w:sz w:val="22"/>
                <w:szCs w:val="22"/>
              </w:rPr>
            </w:pPr>
            <w:r w:rsidRPr="00337777">
              <w:rPr>
                <w:rFonts w:cs="Calibri"/>
                <w:color w:val="000000"/>
                <w:sz w:val="22"/>
                <w:szCs w:val="22"/>
              </w:rPr>
              <w:t>Adapter nos actions.</w:t>
            </w:r>
          </w:p>
        </w:tc>
        <w:tc>
          <w:tcPr>
            <w:tcW w:w="1847" w:type="dxa"/>
            <w:tcBorders>
              <w:top w:val="single" w:sz="4" w:space="0" w:color="000000"/>
            </w:tcBorders>
          </w:tcPr>
          <w:p w14:paraId="5CD93DEE" w14:textId="3AF747EC" w:rsidR="00F22D30" w:rsidRPr="00337777" w:rsidRDefault="00F22D30" w:rsidP="00F22D30">
            <w:pPr>
              <w:spacing w:before="0" w:after="0" w:line="240" w:lineRule="auto"/>
              <w:jc w:val="center"/>
              <w:rPr>
                <w:rFonts w:cs="Calibri"/>
                <w:color w:val="000000"/>
                <w:sz w:val="22"/>
                <w:szCs w:val="22"/>
              </w:rPr>
            </w:pPr>
            <w:r w:rsidRPr="00337777">
              <w:rPr>
                <w:rFonts w:cs="Calibri"/>
                <w:color w:val="000000"/>
                <w:sz w:val="22"/>
                <w:szCs w:val="22"/>
              </w:rPr>
              <w:t>DST</w:t>
            </w:r>
          </w:p>
        </w:tc>
        <w:tc>
          <w:tcPr>
            <w:tcW w:w="1358" w:type="dxa"/>
            <w:tcBorders>
              <w:top w:val="single" w:sz="4" w:space="0" w:color="000000"/>
            </w:tcBorders>
          </w:tcPr>
          <w:p w14:paraId="7A2F5D0C" w14:textId="3F942C8B" w:rsidR="00F22D30" w:rsidRPr="00337777" w:rsidRDefault="00F22D30" w:rsidP="00F22D30">
            <w:pPr>
              <w:spacing w:before="0" w:after="0" w:line="240" w:lineRule="auto"/>
              <w:jc w:val="center"/>
              <w:rPr>
                <w:rFonts w:cs="Calibri"/>
                <w:sz w:val="22"/>
                <w:szCs w:val="22"/>
              </w:rPr>
            </w:pPr>
            <w:r w:rsidRPr="00802AEC">
              <w:rPr>
                <w:rFonts w:cs="Calibri"/>
                <w:sz w:val="22"/>
                <w:szCs w:val="22"/>
              </w:rPr>
              <w:t>En continu</w:t>
            </w:r>
          </w:p>
        </w:tc>
        <w:tc>
          <w:tcPr>
            <w:tcW w:w="1694" w:type="dxa"/>
            <w:tcBorders>
              <w:top w:val="single" w:sz="4" w:space="0" w:color="000000"/>
            </w:tcBorders>
            <w:shd w:val="clear" w:color="auto" w:fill="00B050"/>
          </w:tcPr>
          <w:p w14:paraId="06119471" w14:textId="2423A05A" w:rsidR="00F22D30" w:rsidRPr="00337777" w:rsidRDefault="00F22D30" w:rsidP="00F22D30">
            <w:pPr>
              <w:spacing w:before="0" w:after="0" w:line="240" w:lineRule="auto"/>
              <w:rPr>
                <w:rFonts w:cs="Calibri"/>
                <w:b/>
                <w:bCs/>
                <w:sz w:val="22"/>
                <w:szCs w:val="22"/>
              </w:rPr>
            </w:pPr>
          </w:p>
        </w:tc>
        <w:tc>
          <w:tcPr>
            <w:tcW w:w="1903" w:type="dxa"/>
            <w:tcBorders>
              <w:top w:val="single" w:sz="4" w:space="0" w:color="000000"/>
            </w:tcBorders>
          </w:tcPr>
          <w:p w14:paraId="6B7868EC" w14:textId="15BED55C" w:rsidR="00F22D30" w:rsidRPr="001D2BE8" w:rsidRDefault="00F22D30" w:rsidP="00F22D30">
            <w:pPr>
              <w:spacing w:before="0" w:after="0" w:line="240" w:lineRule="auto"/>
              <w:rPr>
                <w:rFonts w:cs="Calibri"/>
                <w:sz w:val="22"/>
                <w:szCs w:val="22"/>
                <w:highlight w:val="yellow"/>
              </w:rPr>
            </w:pPr>
            <w:r w:rsidRPr="00802AEC">
              <w:rPr>
                <w:rFonts w:cs="Calibri"/>
                <w:sz w:val="22"/>
                <w:szCs w:val="22"/>
              </w:rPr>
              <w:t>En fonction des missions et des besoins identifiés par les gestionnaires.</w:t>
            </w:r>
          </w:p>
        </w:tc>
      </w:tr>
      <w:tr w:rsidR="00F22D30" w:rsidRPr="00337777" w14:paraId="52617302" w14:textId="77777777" w:rsidTr="0003527C">
        <w:trPr>
          <w:cantSplit/>
        </w:trPr>
        <w:tc>
          <w:tcPr>
            <w:tcW w:w="303" w:type="dxa"/>
            <w:vMerge/>
            <w:tcBorders>
              <w:bottom w:val="single" w:sz="4" w:space="0" w:color="auto"/>
            </w:tcBorders>
          </w:tcPr>
          <w:p w14:paraId="0594F486" w14:textId="6A2EC05A" w:rsidR="00F22D30" w:rsidRPr="00337777" w:rsidRDefault="00F22D30" w:rsidP="00F22D30">
            <w:pPr>
              <w:spacing w:before="0" w:after="0" w:line="240" w:lineRule="auto"/>
              <w:jc w:val="center"/>
              <w:rPr>
                <w:rFonts w:cs="Calibri"/>
                <w:b/>
                <w:bCs/>
                <w:sz w:val="22"/>
                <w:szCs w:val="22"/>
              </w:rPr>
            </w:pPr>
          </w:p>
        </w:tc>
        <w:tc>
          <w:tcPr>
            <w:tcW w:w="1946" w:type="dxa"/>
            <w:tcBorders>
              <w:top w:val="nil"/>
              <w:bottom w:val="single" w:sz="4" w:space="0" w:color="000000"/>
            </w:tcBorders>
          </w:tcPr>
          <w:p w14:paraId="3E757A78" w14:textId="0732E11D" w:rsidR="00F22D30" w:rsidRPr="00337777" w:rsidRDefault="00F22D30" w:rsidP="00F22D30">
            <w:pPr>
              <w:spacing w:before="0" w:after="0" w:line="240" w:lineRule="auto"/>
              <w:jc w:val="center"/>
              <w:rPr>
                <w:rFonts w:cs="Calibri"/>
                <w:b/>
                <w:bCs/>
                <w:color w:val="000000"/>
                <w:sz w:val="22"/>
                <w:szCs w:val="22"/>
              </w:rPr>
            </w:pPr>
          </w:p>
        </w:tc>
        <w:tc>
          <w:tcPr>
            <w:tcW w:w="4199" w:type="dxa"/>
          </w:tcPr>
          <w:p w14:paraId="3BE81381" w14:textId="79E4DB2A" w:rsidR="00F22D30" w:rsidRPr="00337777" w:rsidRDefault="00F22D30" w:rsidP="00F22D30">
            <w:pPr>
              <w:spacing w:before="0" w:after="0" w:line="240" w:lineRule="auto"/>
              <w:rPr>
                <w:rFonts w:cs="Calibri"/>
                <w:color w:val="000000"/>
                <w:sz w:val="22"/>
                <w:szCs w:val="22"/>
              </w:rPr>
            </w:pPr>
            <w:r w:rsidRPr="00337777">
              <w:rPr>
                <w:rFonts w:cs="Calibri"/>
                <w:color w:val="000000"/>
                <w:sz w:val="22"/>
                <w:szCs w:val="22"/>
              </w:rPr>
              <w:t>Analyser l’ensemble des messages d’accueils téléphoniques.</w:t>
            </w:r>
          </w:p>
        </w:tc>
        <w:tc>
          <w:tcPr>
            <w:tcW w:w="2478" w:type="dxa"/>
          </w:tcPr>
          <w:p w14:paraId="51410165" w14:textId="5A685BCB" w:rsidR="00F22D30" w:rsidRPr="00337777" w:rsidRDefault="00F22D30" w:rsidP="00F22D30">
            <w:pPr>
              <w:spacing w:before="0" w:after="0" w:line="240" w:lineRule="auto"/>
              <w:rPr>
                <w:rFonts w:cs="Calibri"/>
                <w:color w:val="000000"/>
                <w:sz w:val="22"/>
                <w:szCs w:val="22"/>
              </w:rPr>
            </w:pPr>
            <w:r w:rsidRPr="00337777">
              <w:rPr>
                <w:rFonts w:cs="Calibri"/>
                <w:color w:val="000000"/>
                <w:sz w:val="22"/>
                <w:szCs w:val="22"/>
              </w:rPr>
              <w:t>Nombre de messages d’accueils analysés et enregistrés.</w:t>
            </w:r>
          </w:p>
        </w:tc>
        <w:tc>
          <w:tcPr>
            <w:tcW w:w="2058" w:type="dxa"/>
          </w:tcPr>
          <w:p w14:paraId="45DF6F1C" w14:textId="52F2A7C2" w:rsidR="00F22D30" w:rsidRPr="00337777" w:rsidRDefault="00F22D30" w:rsidP="00F22D30">
            <w:pPr>
              <w:spacing w:before="0" w:after="0" w:line="240" w:lineRule="auto"/>
              <w:rPr>
                <w:rFonts w:cs="Calibri"/>
                <w:color w:val="000000"/>
                <w:sz w:val="22"/>
                <w:szCs w:val="22"/>
              </w:rPr>
            </w:pPr>
            <w:r w:rsidRPr="00337777">
              <w:rPr>
                <w:rFonts w:cs="Calibri"/>
                <w:color w:val="000000"/>
                <w:sz w:val="22"/>
                <w:szCs w:val="22"/>
              </w:rPr>
              <w:t>Adapter nos actions.</w:t>
            </w:r>
          </w:p>
        </w:tc>
        <w:tc>
          <w:tcPr>
            <w:tcW w:w="1847" w:type="dxa"/>
          </w:tcPr>
          <w:p w14:paraId="27B662D6" w14:textId="11374F95" w:rsidR="00F22D30" w:rsidRPr="00337777" w:rsidRDefault="00F22D30" w:rsidP="00F22D30">
            <w:pPr>
              <w:spacing w:before="0" w:after="0" w:line="240" w:lineRule="auto"/>
              <w:jc w:val="center"/>
              <w:rPr>
                <w:rFonts w:cs="Calibri"/>
                <w:color w:val="000000"/>
                <w:sz w:val="22"/>
                <w:szCs w:val="22"/>
              </w:rPr>
            </w:pPr>
            <w:r w:rsidRPr="00337777">
              <w:rPr>
                <w:rFonts w:cs="Calibri"/>
                <w:color w:val="000000"/>
                <w:sz w:val="22"/>
                <w:szCs w:val="22"/>
              </w:rPr>
              <w:t>DRI</w:t>
            </w:r>
          </w:p>
        </w:tc>
        <w:tc>
          <w:tcPr>
            <w:tcW w:w="1358" w:type="dxa"/>
          </w:tcPr>
          <w:p w14:paraId="126E75A8" w14:textId="77DDB8FD" w:rsidR="00F22D30" w:rsidRPr="00337777" w:rsidRDefault="00F22D30" w:rsidP="00F22D30">
            <w:pPr>
              <w:spacing w:before="0" w:after="0" w:line="240" w:lineRule="auto"/>
              <w:jc w:val="center"/>
              <w:rPr>
                <w:rFonts w:cs="Calibri"/>
                <w:sz w:val="22"/>
                <w:szCs w:val="22"/>
              </w:rPr>
            </w:pPr>
            <w:r w:rsidRPr="00337777">
              <w:rPr>
                <w:rFonts w:cs="Calibri"/>
                <w:sz w:val="22"/>
                <w:szCs w:val="22"/>
              </w:rPr>
              <w:t>Mars 2025</w:t>
            </w:r>
          </w:p>
        </w:tc>
        <w:tc>
          <w:tcPr>
            <w:tcW w:w="1694" w:type="dxa"/>
            <w:shd w:val="clear" w:color="auto" w:fill="00B050"/>
          </w:tcPr>
          <w:p w14:paraId="32A46900" w14:textId="0F3FCF51" w:rsidR="00F22D30" w:rsidRPr="00337777" w:rsidRDefault="00F22D30" w:rsidP="00F22D30">
            <w:pPr>
              <w:spacing w:before="0" w:after="0" w:line="240" w:lineRule="auto"/>
              <w:rPr>
                <w:rFonts w:cs="Calibri"/>
                <w:b/>
                <w:bCs/>
                <w:sz w:val="22"/>
                <w:szCs w:val="22"/>
              </w:rPr>
            </w:pPr>
          </w:p>
        </w:tc>
        <w:tc>
          <w:tcPr>
            <w:tcW w:w="1903" w:type="dxa"/>
          </w:tcPr>
          <w:p w14:paraId="685CFCF7" w14:textId="77777777" w:rsidR="00F22D30" w:rsidRPr="00337777" w:rsidRDefault="00F22D30" w:rsidP="00F22D30">
            <w:pPr>
              <w:spacing w:before="0" w:after="0" w:line="240" w:lineRule="auto"/>
              <w:rPr>
                <w:rFonts w:cs="Calibri"/>
                <w:sz w:val="22"/>
                <w:szCs w:val="22"/>
              </w:rPr>
            </w:pPr>
          </w:p>
        </w:tc>
      </w:tr>
      <w:tr w:rsidR="008B11E8" w:rsidRPr="00337777" w14:paraId="2CACEDB7" w14:textId="77777777" w:rsidTr="00C56577">
        <w:trPr>
          <w:cantSplit/>
        </w:trPr>
        <w:tc>
          <w:tcPr>
            <w:tcW w:w="303" w:type="dxa"/>
            <w:tcBorders>
              <w:top w:val="single" w:sz="4" w:space="0" w:color="auto"/>
              <w:bottom w:val="nil"/>
            </w:tcBorders>
          </w:tcPr>
          <w:p w14:paraId="0EACE318" w14:textId="78A150E6" w:rsidR="008B11E8" w:rsidRPr="00337777" w:rsidRDefault="008B11E8" w:rsidP="00F22D30">
            <w:pPr>
              <w:spacing w:before="0" w:after="0" w:line="240" w:lineRule="auto"/>
              <w:jc w:val="center"/>
              <w:rPr>
                <w:rFonts w:cs="Calibri"/>
                <w:b/>
                <w:bCs/>
                <w:sz w:val="22"/>
                <w:szCs w:val="22"/>
              </w:rPr>
            </w:pPr>
            <w:r w:rsidRPr="00337777">
              <w:rPr>
                <w:rFonts w:cs="Calibri"/>
                <w:b/>
                <w:bCs/>
                <w:sz w:val="22"/>
                <w:szCs w:val="22"/>
              </w:rPr>
              <w:lastRenderedPageBreak/>
              <w:t>4</w:t>
            </w:r>
          </w:p>
        </w:tc>
        <w:tc>
          <w:tcPr>
            <w:tcW w:w="1946" w:type="dxa"/>
            <w:vMerge w:val="restart"/>
          </w:tcPr>
          <w:p w14:paraId="1990CF7C" w14:textId="256F48E0" w:rsidR="008B11E8" w:rsidRPr="00337777" w:rsidRDefault="008B11E8" w:rsidP="00F22D30">
            <w:pPr>
              <w:spacing w:before="0" w:after="0" w:line="240" w:lineRule="auto"/>
              <w:jc w:val="center"/>
              <w:rPr>
                <w:rFonts w:cs="Calibri"/>
                <w:b/>
                <w:bCs/>
                <w:color w:val="000000"/>
                <w:sz w:val="22"/>
                <w:szCs w:val="22"/>
              </w:rPr>
            </w:pPr>
            <w:r w:rsidRPr="00337777">
              <w:rPr>
                <w:rFonts w:cs="Calibri"/>
                <w:b/>
                <w:bCs/>
                <w:color w:val="000000"/>
                <w:sz w:val="22"/>
                <w:szCs w:val="22"/>
              </w:rPr>
              <w:t>Manque de considération de la réalité des personnes qui vivent avec une situation de handicap</w:t>
            </w:r>
          </w:p>
        </w:tc>
        <w:tc>
          <w:tcPr>
            <w:tcW w:w="4199" w:type="dxa"/>
          </w:tcPr>
          <w:p w14:paraId="637491A0" w14:textId="743D66C0" w:rsidR="008B11E8" w:rsidRPr="00337777" w:rsidRDefault="008B11E8" w:rsidP="00F22D30">
            <w:pPr>
              <w:tabs>
                <w:tab w:val="left" w:pos="1170"/>
              </w:tabs>
              <w:spacing w:before="0" w:after="0" w:line="240" w:lineRule="auto"/>
              <w:rPr>
                <w:rFonts w:cs="Calibri"/>
                <w:color w:val="000000"/>
                <w:sz w:val="22"/>
                <w:szCs w:val="22"/>
              </w:rPr>
            </w:pPr>
            <w:r w:rsidRPr="00337777">
              <w:rPr>
                <w:rFonts w:cs="Calibri"/>
                <w:color w:val="000000"/>
                <w:sz w:val="22"/>
                <w:szCs w:val="22"/>
              </w:rPr>
              <w:t>Uniformiser les messages d’accueils téléphoniques.</w:t>
            </w:r>
          </w:p>
        </w:tc>
        <w:tc>
          <w:tcPr>
            <w:tcW w:w="2478" w:type="dxa"/>
          </w:tcPr>
          <w:p w14:paraId="0A038F34" w14:textId="729BB71A" w:rsidR="008B11E8" w:rsidRPr="00337777" w:rsidRDefault="008B11E8" w:rsidP="00F22D30">
            <w:pPr>
              <w:spacing w:before="0" w:after="0" w:line="240" w:lineRule="auto"/>
              <w:rPr>
                <w:rFonts w:cs="Calibri"/>
                <w:color w:val="000000"/>
                <w:sz w:val="22"/>
                <w:szCs w:val="22"/>
              </w:rPr>
            </w:pPr>
            <w:r w:rsidRPr="00337777">
              <w:rPr>
                <w:rFonts w:cs="Calibri"/>
                <w:color w:val="000000"/>
                <w:sz w:val="22"/>
                <w:szCs w:val="22"/>
              </w:rPr>
              <w:t>Message uniformisé.</w:t>
            </w:r>
          </w:p>
        </w:tc>
        <w:tc>
          <w:tcPr>
            <w:tcW w:w="2058" w:type="dxa"/>
          </w:tcPr>
          <w:p w14:paraId="45997CD5" w14:textId="5ACC5B40" w:rsidR="008B11E8" w:rsidRPr="00337777" w:rsidRDefault="008B11E8" w:rsidP="00F22D30">
            <w:pPr>
              <w:spacing w:before="0" w:after="0" w:line="240" w:lineRule="auto"/>
              <w:rPr>
                <w:rFonts w:cs="Calibri"/>
                <w:color w:val="000000"/>
                <w:sz w:val="22"/>
                <w:szCs w:val="22"/>
              </w:rPr>
            </w:pPr>
            <w:r w:rsidRPr="00337777">
              <w:rPr>
                <w:rFonts w:cs="Calibri"/>
                <w:color w:val="000000"/>
                <w:sz w:val="22"/>
                <w:szCs w:val="22"/>
              </w:rPr>
              <w:t>Adapter nos actions.</w:t>
            </w:r>
          </w:p>
        </w:tc>
        <w:tc>
          <w:tcPr>
            <w:tcW w:w="1847" w:type="dxa"/>
          </w:tcPr>
          <w:p w14:paraId="2C56C109" w14:textId="6CD59B5C" w:rsidR="008B11E8" w:rsidRPr="00337777" w:rsidRDefault="008B11E8" w:rsidP="00F22D30">
            <w:pPr>
              <w:spacing w:before="0" w:after="0" w:line="240" w:lineRule="auto"/>
              <w:jc w:val="center"/>
              <w:rPr>
                <w:rFonts w:cs="Calibri"/>
                <w:color w:val="000000"/>
                <w:sz w:val="22"/>
                <w:szCs w:val="22"/>
              </w:rPr>
            </w:pPr>
            <w:r w:rsidRPr="00337777">
              <w:rPr>
                <w:rFonts w:cs="Calibri"/>
                <w:color w:val="000000"/>
                <w:sz w:val="22"/>
                <w:szCs w:val="22"/>
              </w:rPr>
              <w:t>DRI</w:t>
            </w:r>
          </w:p>
        </w:tc>
        <w:tc>
          <w:tcPr>
            <w:tcW w:w="1358" w:type="dxa"/>
          </w:tcPr>
          <w:p w14:paraId="17383EF4" w14:textId="59B614F4" w:rsidR="008B11E8" w:rsidRPr="00337777" w:rsidRDefault="008B11E8" w:rsidP="00F22D30">
            <w:pPr>
              <w:spacing w:before="0" w:after="0" w:line="240" w:lineRule="auto"/>
              <w:jc w:val="center"/>
              <w:rPr>
                <w:rFonts w:cs="Calibri"/>
                <w:sz w:val="22"/>
                <w:szCs w:val="22"/>
              </w:rPr>
            </w:pPr>
            <w:r w:rsidRPr="00337777">
              <w:rPr>
                <w:rFonts w:cs="Calibri"/>
                <w:sz w:val="22"/>
                <w:szCs w:val="22"/>
              </w:rPr>
              <w:t>Mars 2025</w:t>
            </w:r>
          </w:p>
        </w:tc>
        <w:tc>
          <w:tcPr>
            <w:tcW w:w="1694" w:type="dxa"/>
            <w:shd w:val="clear" w:color="auto" w:fill="FFFF00"/>
          </w:tcPr>
          <w:p w14:paraId="63D3D175" w14:textId="00FAE685" w:rsidR="008B11E8" w:rsidRPr="00337777" w:rsidRDefault="008B11E8" w:rsidP="00F22D30">
            <w:pPr>
              <w:spacing w:before="0" w:after="0" w:line="240" w:lineRule="auto"/>
              <w:rPr>
                <w:rFonts w:cs="Calibri"/>
                <w:b/>
                <w:bCs/>
                <w:sz w:val="22"/>
                <w:szCs w:val="22"/>
              </w:rPr>
            </w:pPr>
          </w:p>
        </w:tc>
        <w:tc>
          <w:tcPr>
            <w:tcW w:w="1903" w:type="dxa"/>
          </w:tcPr>
          <w:p w14:paraId="501765E5" w14:textId="77777777" w:rsidR="008B11E8" w:rsidRPr="00337777" w:rsidRDefault="008B11E8" w:rsidP="00F22D30">
            <w:pPr>
              <w:spacing w:before="0" w:after="0" w:line="240" w:lineRule="auto"/>
              <w:rPr>
                <w:rFonts w:cs="Calibri"/>
                <w:sz w:val="22"/>
                <w:szCs w:val="22"/>
              </w:rPr>
            </w:pPr>
          </w:p>
        </w:tc>
      </w:tr>
      <w:tr w:rsidR="008B11E8" w:rsidRPr="00337777" w14:paraId="601EDBAF" w14:textId="77777777" w:rsidTr="00C56577">
        <w:trPr>
          <w:cantSplit/>
        </w:trPr>
        <w:tc>
          <w:tcPr>
            <w:tcW w:w="303" w:type="dxa"/>
            <w:tcBorders>
              <w:top w:val="nil"/>
              <w:bottom w:val="nil"/>
            </w:tcBorders>
          </w:tcPr>
          <w:p w14:paraId="0EDD9123" w14:textId="75B5F631" w:rsidR="008B11E8" w:rsidRPr="00337777" w:rsidRDefault="008B11E8" w:rsidP="00F22D30">
            <w:pPr>
              <w:spacing w:before="0" w:after="0" w:line="240" w:lineRule="auto"/>
              <w:jc w:val="center"/>
              <w:rPr>
                <w:rFonts w:cs="Calibri"/>
                <w:b/>
                <w:bCs/>
                <w:sz w:val="22"/>
                <w:szCs w:val="22"/>
              </w:rPr>
            </w:pPr>
          </w:p>
        </w:tc>
        <w:tc>
          <w:tcPr>
            <w:tcW w:w="1946" w:type="dxa"/>
            <w:vMerge/>
          </w:tcPr>
          <w:p w14:paraId="6515A495" w14:textId="13A32B04" w:rsidR="008B11E8" w:rsidRPr="00337777" w:rsidRDefault="008B11E8" w:rsidP="00F22D30">
            <w:pPr>
              <w:spacing w:before="0" w:after="0" w:line="240" w:lineRule="auto"/>
              <w:jc w:val="center"/>
              <w:rPr>
                <w:rFonts w:cs="Calibri"/>
                <w:b/>
                <w:bCs/>
                <w:color w:val="000000"/>
                <w:sz w:val="22"/>
                <w:szCs w:val="22"/>
              </w:rPr>
            </w:pPr>
          </w:p>
        </w:tc>
        <w:tc>
          <w:tcPr>
            <w:tcW w:w="4199" w:type="dxa"/>
          </w:tcPr>
          <w:p w14:paraId="0A57E32A" w14:textId="266D5BBB" w:rsidR="008B11E8" w:rsidRPr="00337777" w:rsidRDefault="008B11E8" w:rsidP="00F22D30">
            <w:pPr>
              <w:spacing w:before="0" w:after="0" w:line="240" w:lineRule="auto"/>
              <w:rPr>
                <w:rFonts w:cs="Calibri"/>
                <w:color w:val="000000"/>
                <w:sz w:val="22"/>
                <w:szCs w:val="22"/>
              </w:rPr>
            </w:pPr>
            <w:r w:rsidRPr="00337777">
              <w:rPr>
                <w:rFonts w:cs="Calibri"/>
                <w:color w:val="000000"/>
                <w:sz w:val="22"/>
                <w:szCs w:val="22"/>
              </w:rPr>
              <w:t>Élaborer un bottin des employés et des services à jour à l’attention des réceptionnistes pour chaque RLS.</w:t>
            </w:r>
          </w:p>
        </w:tc>
        <w:tc>
          <w:tcPr>
            <w:tcW w:w="2478" w:type="dxa"/>
          </w:tcPr>
          <w:p w14:paraId="68B27F79" w14:textId="4C64E7E1" w:rsidR="008B11E8" w:rsidRPr="00337777" w:rsidRDefault="008B11E8" w:rsidP="00F22D30">
            <w:pPr>
              <w:spacing w:before="0" w:after="0" w:line="240" w:lineRule="auto"/>
              <w:rPr>
                <w:rFonts w:cs="Calibri"/>
                <w:color w:val="000000"/>
                <w:sz w:val="22"/>
                <w:szCs w:val="22"/>
              </w:rPr>
            </w:pPr>
            <w:r w:rsidRPr="00337777">
              <w:rPr>
                <w:rFonts w:cs="Calibri"/>
                <w:sz w:val="22"/>
                <w:szCs w:val="22"/>
              </w:rPr>
              <w:t>Bottin</w:t>
            </w:r>
            <w:r w:rsidRPr="00337777">
              <w:rPr>
                <w:rFonts w:cs="Calibri"/>
                <w:color w:val="000000"/>
                <w:sz w:val="22"/>
                <w:szCs w:val="22"/>
              </w:rPr>
              <w:t xml:space="preserve"> téléphonique élaboré et disponible pour les réceptionnistes.</w:t>
            </w:r>
          </w:p>
        </w:tc>
        <w:tc>
          <w:tcPr>
            <w:tcW w:w="2058" w:type="dxa"/>
          </w:tcPr>
          <w:p w14:paraId="22D12E29" w14:textId="56207F80" w:rsidR="008B11E8" w:rsidRPr="00337777" w:rsidRDefault="008B11E8" w:rsidP="00F22D30">
            <w:pPr>
              <w:spacing w:before="0" w:after="0" w:line="240" w:lineRule="auto"/>
              <w:rPr>
                <w:rFonts w:cs="Calibri"/>
                <w:color w:val="000000"/>
                <w:sz w:val="22"/>
                <w:szCs w:val="22"/>
              </w:rPr>
            </w:pPr>
            <w:r w:rsidRPr="00337777">
              <w:rPr>
                <w:rFonts w:cs="Calibri"/>
                <w:color w:val="000000"/>
                <w:sz w:val="22"/>
                <w:szCs w:val="22"/>
              </w:rPr>
              <w:t>Faciliter la prise en charge.</w:t>
            </w:r>
          </w:p>
        </w:tc>
        <w:tc>
          <w:tcPr>
            <w:tcW w:w="1847" w:type="dxa"/>
          </w:tcPr>
          <w:p w14:paraId="4DE48F45" w14:textId="37C82665" w:rsidR="008B11E8" w:rsidRPr="00337777" w:rsidRDefault="008B11E8" w:rsidP="00F22D30">
            <w:pPr>
              <w:spacing w:before="0" w:after="0" w:line="240" w:lineRule="auto"/>
              <w:jc w:val="center"/>
              <w:rPr>
                <w:rFonts w:cs="Calibri"/>
                <w:color w:val="000000"/>
                <w:sz w:val="22"/>
                <w:szCs w:val="22"/>
              </w:rPr>
            </w:pPr>
            <w:r w:rsidRPr="00337777">
              <w:rPr>
                <w:rFonts w:cs="Calibri"/>
                <w:color w:val="000000"/>
                <w:sz w:val="22"/>
                <w:szCs w:val="22"/>
              </w:rPr>
              <w:t>DRI</w:t>
            </w:r>
          </w:p>
        </w:tc>
        <w:tc>
          <w:tcPr>
            <w:tcW w:w="1358" w:type="dxa"/>
          </w:tcPr>
          <w:p w14:paraId="545922A1" w14:textId="1475C2D1" w:rsidR="008B11E8" w:rsidRPr="00337777" w:rsidRDefault="008B11E8" w:rsidP="00F22D30">
            <w:pPr>
              <w:spacing w:before="0" w:after="0" w:line="240" w:lineRule="auto"/>
              <w:jc w:val="center"/>
              <w:rPr>
                <w:rFonts w:cs="Calibri"/>
                <w:sz w:val="22"/>
                <w:szCs w:val="22"/>
              </w:rPr>
            </w:pPr>
            <w:r w:rsidRPr="00337777">
              <w:rPr>
                <w:rFonts w:cs="Calibri"/>
                <w:sz w:val="22"/>
                <w:szCs w:val="22"/>
              </w:rPr>
              <w:t>Mars 2025</w:t>
            </w:r>
          </w:p>
        </w:tc>
        <w:tc>
          <w:tcPr>
            <w:tcW w:w="1694" w:type="dxa"/>
            <w:shd w:val="clear" w:color="auto" w:fill="FFFF00"/>
          </w:tcPr>
          <w:p w14:paraId="7A926F26" w14:textId="346A19FD" w:rsidR="008B11E8" w:rsidRPr="00337777" w:rsidRDefault="008B11E8" w:rsidP="00F22D30">
            <w:pPr>
              <w:spacing w:before="0" w:after="0" w:line="240" w:lineRule="auto"/>
              <w:rPr>
                <w:rFonts w:cs="Calibri"/>
                <w:b/>
                <w:bCs/>
                <w:sz w:val="22"/>
                <w:szCs w:val="22"/>
              </w:rPr>
            </w:pPr>
          </w:p>
        </w:tc>
        <w:tc>
          <w:tcPr>
            <w:tcW w:w="1903" w:type="dxa"/>
          </w:tcPr>
          <w:p w14:paraId="5EBEFDE3" w14:textId="77777777" w:rsidR="008B11E8" w:rsidRPr="00337777" w:rsidRDefault="008B11E8" w:rsidP="00F22D30">
            <w:pPr>
              <w:spacing w:before="0" w:after="0" w:line="240" w:lineRule="auto"/>
              <w:rPr>
                <w:rFonts w:cs="Calibri"/>
                <w:sz w:val="22"/>
                <w:szCs w:val="22"/>
              </w:rPr>
            </w:pPr>
          </w:p>
        </w:tc>
      </w:tr>
      <w:tr w:rsidR="008B11E8" w:rsidRPr="00337777" w14:paraId="3E31930A" w14:textId="77777777" w:rsidTr="00145AD6">
        <w:trPr>
          <w:cantSplit/>
        </w:trPr>
        <w:tc>
          <w:tcPr>
            <w:tcW w:w="303" w:type="dxa"/>
            <w:tcBorders>
              <w:top w:val="nil"/>
              <w:bottom w:val="nil"/>
            </w:tcBorders>
          </w:tcPr>
          <w:p w14:paraId="7F86076A" w14:textId="77777777" w:rsidR="008B11E8" w:rsidRPr="00337777" w:rsidRDefault="008B11E8" w:rsidP="00F22D30">
            <w:pPr>
              <w:spacing w:before="0" w:after="0" w:line="240" w:lineRule="auto"/>
              <w:jc w:val="center"/>
              <w:rPr>
                <w:rFonts w:cs="Calibri"/>
                <w:b/>
                <w:bCs/>
                <w:sz w:val="22"/>
                <w:szCs w:val="22"/>
              </w:rPr>
            </w:pPr>
          </w:p>
        </w:tc>
        <w:tc>
          <w:tcPr>
            <w:tcW w:w="1946" w:type="dxa"/>
            <w:vMerge/>
            <w:tcBorders>
              <w:bottom w:val="nil"/>
            </w:tcBorders>
          </w:tcPr>
          <w:p w14:paraId="53D758BB" w14:textId="77777777" w:rsidR="008B11E8" w:rsidRPr="00337777" w:rsidRDefault="008B11E8" w:rsidP="00F22D30">
            <w:pPr>
              <w:spacing w:before="0" w:after="0" w:line="240" w:lineRule="auto"/>
              <w:jc w:val="center"/>
              <w:rPr>
                <w:rFonts w:cs="Calibri"/>
                <w:b/>
                <w:bCs/>
                <w:color w:val="000000"/>
                <w:sz w:val="22"/>
                <w:szCs w:val="22"/>
              </w:rPr>
            </w:pPr>
          </w:p>
        </w:tc>
        <w:tc>
          <w:tcPr>
            <w:tcW w:w="4199" w:type="dxa"/>
          </w:tcPr>
          <w:p w14:paraId="4ED9EF11" w14:textId="0BB895D1" w:rsidR="008B11E8" w:rsidRPr="00337777" w:rsidRDefault="008B11E8" w:rsidP="00F22D30">
            <w:pPr>
              <w:spacing w:before="0" w:after="0" w:line="240" w:lineRule="auto"/>
              <w:rPr>
                <w:rFonts w:cs="Calibri"/>
                <w:color w:val="000000"/>
                <w:sz w:val="22"/>
                <w:szCs w:val="22"/>
              </w:rPr>
            </w:pPr>
            <w:r w:rsidRPr="00337777">
              <w:rPr>
                <w:rFonts w:cs="Calibri"/>
                <w:color w:val="000000"/>
                <w:sz w:val="22"/>
                <w:szCs w:val="22"/>
              </w:rPr>
              <w:t>Rappeler aux responsables des services techniques (responsable des immobilisations) l’importance de l’accessibilité universelle dans les projets de rénovation et de construction et équipement. Le directeur transmet un courriel de sensibilisation aux gestionnaires de la DST.</w:t>
            </w:r>
          </w:p>
        </w:tc>
        <w:tc>
          <w:tcPr>
            <w:tcW w:w="2478" w:type="dxa"/>
          </w:tcPr>
          <w:p w14:paraId="19B52EFA" w14:textId="26927CEE" w:rsidR="008B11E8" w:rsidRPr="00337777" w:rsidRDefault="008B11E8" w:rsidP="00F22D30">
            <w:pPr>
              <w:spacing w:before="0" w:after="0" w:line="240" w:lineRule="auto"/>
              <w:rPr>
                <w:rFonts w:cs="Calibri"/>
                <w:color w:val="000000"/>
                <w:sz w:val="22"/>
                <w:szCs w:val="22"/>
              </w:rPr>
            </w:pPr>
            <w:r w:rsidRPr="00337777">
              <w:rPr>
                <w:rFonts w:cs="Calibri"/>
                <w:color w:val="000000"/>
                <w:sz w:val="22"/>
                <w:szCs w:val="22"/>
              </w:rPr>
              <w:t>Courriel annuel transmis aux responsables concernés.</w:t>
            </w:r>
          </w:p>
        </w:tc>
        <w:tc>
          <w:tcPr>
            <w:tcW w:w="2058" w:type="dxa"/>
          </w:tcPr>
          <w:p w14:paraId="56D7F174" w14:textId="1EE5EDEB" w:rsidR="008B11E8" w:rsidRPr="00337777" w:rsidRDefault="008B11E8" w:rsidP="00F22D30">
            <w:pPr>
              <w:spacing w:before="0" w:after="0" w:line="240" w:lineRule="auto"/>
              <w:rPr>
                <w:rFonts w:cs="Calibri"/>
                <w:color w:val="000000"/>
                <w:sz w:val="22"/>
                <w:szCs w:val="22"/>
              </w:rPr>
            </w:pPr>
            <w:r w:rsidRPr="00337777">
              <w:rPr>
                <w:rFonts w:cs="Calibri"/>
                <w:color w:val="000000"/>
                <w:sz w:val="22"/>
                <w:szCs w:val="22"/>
              </w:rPr>
              <w:t>Adapter nos actions.</w:t>
            </w:r>
          </w:p>
        </w:tc>
        <w:tc>
          <w:tcPr>
            <w:tcW w:w="1847" w:type="dxa"/>
          </w:tcPr>
          <w:p w14:paraId="3556D7AB" w14:textId="706F2F5E" w:rsidR="008B11E8" w:rsidRPr="00337777" w:rsidRDefault="008B11E8" w:rsidP="00F22D30">
            <w:pPr>
              <w:spacing w:before="0" w:after="0" w:line="240" w:lineRule="auto"/>
              <w:jc w:val="center"/>
              <w:rPr>
                <w:rFonts w:cs="Calibri"/>
                <w:color w:val="000000"/>
                <w:sz w:val="22"/>
                <w:szCs w:val="22"/>
              </w:rPr>
            </w:pPr>
            <w:r w:rsidRPr="00337777">
              <w:rPr>
                <w:rFonts w:cs="Calibri"/>
                <w:color w:val="000000"/>
                <w:sz w:val="22"/>
                <w:szCs w:val="22"/>
              </w:rPr>
              <w:t>DST</w:t>
            </w:r>
          </w:p>
        </w:tc>
        <w:tc>
          <w:tcPr>
            <w:tcW w:w="1358" w:type="dxa"/>
          </w:tcPr>
          <w:p w14:paraId="66FAB607" w14:textId="77777777" w:rsidR="008B11E8" w:rsidRPr="00337777" w:rsidRDefault="008B11E8" w:rsidP="00F22D30">
            <w:pPr>
              <w:spacing w:before="0" w:after="0" w:line="240" w:lineRule="auto"/>
              <w:jc w:val="center"/>
              <w:rPr>
                <w:rFonts w:cs="Calibri"/>
                <w:sz w:val="22"/>
                <w:szCs w:val="22"/>
              </w:rPr>
            </w:pPr>
            <w:r w:rsidRPr="00337777">
              <w:rPr>
                <w:rFonts w:cs="Calibri"/>
                <w:sz w:val="22"/>
                <w:szCs w:val="22"/>
              </w:rPr>
              <w:t>Septembre 2024</w:t>
            </w:r>
          </w:p>
          <w:p w14:paraId="1187BB85" w14:textId="3B2610AC" w:rsidR="008B11E8" w:rsidRPr="00337777" w:rsidRDefault="008B11E8" w:rsidP="00F22D30">
            <w:pPr>
              <w:spacing w:before="0" w:after="0" w:line="240" w:lineRule="auto"/>
              <w:jc w:val="center"/>
              <w:rPr>
                <w:rFonts w:cs="Calibri"/>
                <w:sz w:val="22"/>
                <w:szCs w:val="22"/>
              </w:rPr>
            </w:pPr>
            <w:r w:rsidRPr="00337777">
              <w:rPr>
                <w:rFonts w:cs="Calibri"/>
                <w:sz w:val="22"/>
                <w:szCs w:val="22"/>
              </w:rPr>
              <w:t>Mars 2025</w:t>
            </w:r>
          </w:p>
        </w:tc>
        <w:tc>
          <w:tcPr>
            <w:tcW w:w="1694" w:type="dxa"/>
            <w:shd w:val="clear" w:color="auto" w:fill="00B050"/>
          </w:tcPr>
          <w:p w14:paraId="1F31A83F" w14:textId="1F8A137B" w:rsidR="008B11E8" w:rsidRPr="00337777" w:rsidRDefault="008B11E8" w:rsidP="00F22D30">
            <w:pPr>
              <w:spacing w:before="0" w:after="0" w:line="240" w:lineRule="auto"/>
              <w:rPr>
                <w:rFonts w:cs="Calibri"/>
                <w:b/>
                <w:bCs/>
                <w:sz w:val="22"/>
                <w:szCs w:val="22"/>
              </w:rPr>
            </w:pPr>
          </w:p>
        </w:tc>
        <w:tc>
          <w:tcPr>
            <w:tcW w:w="1903" w:type="dxa"/>
          </w:tcPr>
          <w:p w14:paraId="4F1044F0" w14:textId="159510A7" w:rsidR="008B11E8" w:rsidRPr="001D2BE8" w:rsidRDefault="008B11E8" w:rsidP="00F22D30">
            <w:pPr>
              <w:spacing w:before="0" w:after="0" w:line="240" w:lineRule="auto"/>
              <w:rPr>
                <w:rFonts w:cs="Calibri"/>
                <w:sz w:val="22"/>
                <w:szCs w:val="22"/>
                <w:highlight w:val="yellow"/>
              </w:rPr>
            </w:pPr>
            <w:r w:rsidRPr="00802AEC">
              <w:rPr>
                <w:rFonts w:cs="Calibri"/>
                <w:sz w:val="22"/>
                <w:szCs w:val="22"/>
              </w:rPr>
              <w:t>En continu</w:t>
            </w:r>
            <w:r w:rsidR="00FA68B5">
              <w:rPr>
                <w:rFonts w:cs="Calibri"/>
                <w:sz w:val="22"/>
                <w:szCs w:val="22"/>
              </w:rPr>
              <w:t xml:space="preserve"> : </w:t>
            </w:r>
            <w:r w:rsidRPr="00802AEC">
              <w:rPr>
                <w:rFonts w:cs="Calibri"/>
                <w:sz w:val="22"/>
                <w:szCs w:val="22"/>
              </w:rPr>
              <w:t>statutaires 2x/année (printemps et automne)</w:t>
            </w:r>
            <w:r>
              <w:rPr>
                <w:rFonts w:cs="Calibri"/>
                <w:sz w:val="22"/>
                <w:szCs w:val="22"/>
              </w:rPr>
              <w:t>.</w:t>
            </w:r>
          </w:p>
        </w:tc>
      </w:tr>
      <w:tr w:rsidR="00F22D30" w:rsidRPr="00337777" w14:paraId="784F8B98" w14:textId="77777777" w:rsidTr="00145AD6">
        <w:trPr>
          <w:cantSplit/>
        </w:trPr>
        <w:tc>
          <w:tcPr>
            <w:tcW w:w="303" w:type="dxa"/>
            <w:tcBorders>
              <w:top w:val="nil"/>
              <w:bottom w:val="nil"/>
            </w:tcBorders>
          </w:tcPr>
          <w:p w14:paraId="0EE2B709" w14:textId="2A02E6D4" w:rsidR="00F22D30" w:rsidRPr="00337777" w:rsidRDefault="00F22D30" w:rsidP="00F22D30">
            <w:pPr>
              <w:spacing w:before="0" w:after="0" w:line="240" w:lineRule="auto"/>
              <w:jc w:val="center"/>
              <w:rPr>
                <w:rFonts w:cs="Calibri"/>
                <w:b/>
                <w:bCs/>
                <w:sz w:val="22"/>
                <w:szCs w:val="22"/>
              </w:rPr>
            </w:pPr>
          </w:p>
        </w:tc>
        <w:tc>
          <w:tcPr>
            <w:tcW w:w="1946" w:type="dxa"/>
            <w:tcBorders>
              <w:top w:val="nil"/>
              <w:bottom w:val="nil"/>
            </w:tcBorders>
          </w:tcPr>
          <w:p w14:paraId="2A9483ED" w14:textId="16FE0498" w:rsidR="00F22D30" w:rsidRPr="00337777" w:rsidRDefault="00F22D30" w:rsidP="00F22D30">
            <w:pPr>
              <w:spacing w:before="0" w:after="0" w:line="240" w:lineRule="auto"/>
              <w:jc w:val="center"/>
              <w:rPr>
                <w:rFonts w:cs="Calibri"/>
                <w:b/>
                <w:bCs/>
                <w:color w:val="000000"/>
                <w:sz w:val="22"/>
                <w:szCs w:val="22"/>
              </w:rPr>
            </w:pPr>
          </w:p>
        </w:tc>
        <w:tc>
          <w:tcPr>
            <w:tcW w:w="4199" w:type="dxa"/>
          </w:tcPr>
          <w:p w14:paraId="0DD66B6C" w14:textId="77777777" w:rsidR="00FA68B5" w:rsidRDefault="00F22D30" w:rsidP="00F22D30">
            <w:pPr>
              <w:spacing w:before="0" w:after="0" w:line="240" w:lineRule="auto"/>
              <w:rPr>
                <w:rFonts w:cs="Calibri"/>
                <w:color w:val="000000"/>
                <w:sz w:val="22"/>
                <w:szCs w:val="22"/>
              </w:rPr>
            </w:pPr>
            <w:r w:rsidRPr="00337777">
              <w:rPr>
                <w:rFonts w:cs="Calibri"/>
                <w:color w:val="000000"/>
                <w:sz w:val="22"/>
                <w:szCs w:val="22"/>
              </w:rPr>
              <w:t>Compléter la mise à jour du portrait sur l’accessibilité des bâtiments et établir une liste des installations avec une accessibilité restreinte.</w:t>
            </w:r>
          </w:p>
          <w:p w14:paraId="1E95E2A8" w14:textId="3485D8AE" w:rsidR="00F22D30" w:rsidRPr="00337777" w:rsidRDefault="00F22D30" w:rsidP="00FA68B5">
            <w:pPr>
              <w:spacing w:before="120" w:after="0" w:line="240" w:lineRule="auto"/>
              <w:rPr>
                <w:rFonts w:cs="Calibri"/>
                <w:color w:val="000000"/>
                <w:sz w:val="22"/>
                <w:szCs w:val="22"/>
              </w:rPr>
            </w:pPr>
            <w:r w:rsidRPr="00337777">
              <w:rPr>
                <w:rFonts w:cs="Calibri"/>
                <w:color w:val="000000"/>
                <w:sz w:val="22"/>
                <w:szCs w:val="22"/>
              </w:rPr>
              <w:t>Déterminer les immeubles prioritaires et assurer le suivi de l’actualisation du plan de travail.</w:t>
            </w:r>
          </w:p>
        </w:tc>
        <w:tc>
          <w:tcPr>
            <w:tcW w:w="2478" w:type="dxa"/>
          </w:tcPr>
          <w:p w14:paraId="5914829D" w14:textId="77777777" w:rsidR="00FA68B5" w:rsidRDefault="00F22D30" w:rsidP="00FA68B5">
            <w:pPr>
              <w:spacing w:before="0" w:after="0" w:line="240" w:lineRule="auto"/>
              <w:rPr>
                <w:rFonts w:cs="Calibri"/>
                <w:color w:val="000000"/>
                <w:sz w:val="22"/>
                <w:szCs w:val="22"/>
              </w:rPr>
            </w:pPr>
            <w:r w:rsidRPr="00337777">
              <w:rPr>
                <w:rFonts w:cs="Calibri"/>
                <w:color w:val="000000"/>
                <w:sz w:val="22"/>
                <w:szCs w:val="22"/>
              </w:rPr>
              <w:t>Nombre d’installations priorisées désormais accessibles.</w:t>
            </w:r>
          </w:p>
          <w:p w14:paraId="74B5C722" w14:textId="77777777" w:rsidR="00FA68B5" w:rsidRDefault="00F22D30" w:rsidP="00FA68B5">
            <w:pPr>
              <w:spacing w:before="120" w:after="0" w:line="240" w:lineRule="auto"/>
              <w:rPr>
                <w:rFonts w:cs="Calibri"/>
                <w:color w:val="000000"/>
                <w:sz w:val="22"/>
                <w:szCs w:val="22"/>
              </w:rPr>
            </w:pPr>
            <w:r w:rsidRPr="00337777">
              <w:rPr>
                <w:rFonts w:cs="Calibri"/>
                <w:color w:val="000000"/>
                <w:sz w:val="22"/>
                <w:szCs w:val="22"/>
              </w:rPr>
              <w:t xml:space="preserve">Mise à jour du portrait. </w:t>
            </w:r>
          </w:p>
          <w:p w14:paraId="77250C69" w14:textId="7CA55DEF" w:rsidR="00F22D30" w:rsidRPr="00337777" w:rsidRDefault="00F22D30" w:rsidP="00FA68B5">
            <w:pPr>
              <w:spacing w:before="120" w:after="0" w:line="240" w:lineRule="auto"/>
              <w:rPr>
                <w:rFonts w:cs="Calibri"/>
                <w:color w:val="000000"/>
                <w:sz w:val="22"/>
                <w:szCs w:val="22"/>
              </w:rPr>
            </w:pPr>
            <w:r w:rsidRPr="00337777">
              <w:rPr>
                <w:rFonts w:cs="Calibri"/>
                <w:color w:val="000000"/>
                <w:sz w:val="22"/>
                <w:szCs w:val="22"/>
              </w:rPr>
              <w:t>Priorisation des immeubles.</w:t>
            </w:r>
          </w:p>
        </w:tc>
        <w:tc>
          <w:tcPr>
            <w:tcW w:w="2058" w:type="dxa"/>
          </w:tcPr>
          <w:p w14:paraId="635A1FFD" w14:textId="36F73E33" w:rsidR="00F22D30" w:rsidRPr="00337777" w:rsidRDefault="00F22D30" w:rsidP="00F22D30">
            <w:pPr>
              <w:spacing w:before="0" w:after="0" w:line="240" w:lineRule="auto"/>
              <w:rPr>
                <w:rFonts w:cs="Calibri"/>
                <w:color w:val="000000"/>
                <w:sz w:val="22"/>
                <w:szCs w:val="22"/>
              </w:rPr>
            </w:pPr>
            <w:r w:rsidRPr="00337777">
              <w:rPr>
                <w:rFonts w:cs="Calibri"/>
                <w:color w:val="000000"/>
                <w:sz w:val="22"/>
                <w:szCs w:val="22"/>
              </w:rPr>
              <w:t>Adapter nos actions.</w:t>
            </w:r>
          </w:p>
        </w:tc>
        <w:tc>
          <w:tcPr>
            <w:tcW w:w="1847" w:type="dxa"/>
          </w:tcPr>
          <w:p w14:paraId="138A12E4" w14:textId="70A1CABF" w:rsidR="00F22D30" w:rsidRPr="00337777" w:rsidRDefault="00F22D30" w:rsidP="00F22D30">
            <w:pPr>
              <w:spacing w:before="0" w:after="0" w:line="240" w:lineRule="auto"/>
              <w:jc w:val="center"/>
              <w:rPr>
                <w:rFonts w:cs="Calibri"/>
                <w:color w:val="000000"/>
                <w:sz w:val="22"/>
                <w:szCs w:val="22"/>
              </w:rPr>
            </w:pPr>
            <w:r w:rsidRPr="00337777">
              <w:rPr>
                <w:rFonts w:cs="Calibri"/>
                <w:color w:val="000000"/>
                <w:sz w:val="22"/>
                <w:szCs w:val="22"/>
              </w:rPr>
              <w:t>DST</w:t>
            </w:r>
          </w:p>
        </w:tc>
        <w:tc>
          <w:tcPr>
            <w:tcW w:w="1358" w:type="dxa"/>
          </w:tcPr>
          <w:p w14:paraId="25FE9BEA" w14:textId="3CEC1C47" w:rsidR="00F22D30" w:rsidRPr="00337777" w:rsidRDefault="00F22D30" w:rsidP="00F22D30">
            <w:pPr>
              <w:spacing w:before="0" w:after="0" w:line="240" w:lineRule="auto"/>
              <w:jc w:val="center"/>
              <w:rPr>
                <w:rFonts w:cs="Calibri"/>
                <w:sz w:val="22"/>
                <w:szCs w:val="22"/>
              </w:rPr>
            </w:pPr>
            <w:r w:rsidRPr="00337777">
              <w:rPr>
                <w:rFonts w:cs="Calibri"/>
                <w:sz w:val="22"/>
                <w:szCs w:val="22"/>
              </w:rPr>
              <w:t>Février 2025</w:t>
            </w:r>
          </w:p>
        </w:tc>
        <w:tc>
          <w:tcPr>
            <w:tcW w:w="1694" w:type="dxa"/>
            <w:shd w:val="clear" w:color="auto" w:fill="00B050"/>
          </w:tcPr>
          <w:p w14:paraId="33B01E33" w14:textId="26A8BA69" w:rsidR="00F22D30" w:rsidRPr="00337777" w:rsidRDefault="00F22D30" w:rsidP="00F22D30">
            <w:pPr>
              <w:spacing w:before="0" w:after="0" w:line="240" w:lineRule="auto"/>
              <w:rPr>
                <w:rFonts w:cs="Calibri"/>
                <w:b/>
                <w:bCs/>
                <w:sz w:val="22"/>
                <w:szCs w:val="22"/>
              </w:rPr>
            </w:pPr>
          </w:p>
        </w:tc>
        <w:tc>
          <w:tcPr>
            <w:tcW w:w="1903" w:type="dxa"/>
          </w:tcPr>
          <w:p w14:paraId="06835B3B" w14:textId="4BE5561D" w:rsidR="00F22D30" w:rsidRPr="00337777" w:rsidRDefault="00F22D30" w:rsidP="00F22D30">
            <w:pPr>
              <w:spacing w:before="0" w:after="0" w:line="240" w:lineRule="auto"/>
              <w:rPr>
                <w:rFonts w:cs="Calibri"/>
                <w:sz w:val="22"/>
                <w:szCs w:val="22"/>
              </w:rPr>
            </w:pPr>
            <w:r w:rsidRPr="00802AEC">
              <w:rPr>
                <w:rFonts w:cs="Calibri"/>
                <w:sz w:val="22"/>
                <w:szCs w:val="22"/>
              </w:rPr>
              <w:t>Rapport d’accessibilité universelle disponible</w:t>
            </w:r>
            <w:r>
              <w:rPr>
                <w:rFonts w:cs="Calibri"/>
                <w:sz w:val="22"/>
                <w:szCs w:val="22"/>
              </w:rPr>
              <w:t>.</w:t>
            </w:r>
          </w:p>
        </w:tc>
      </w:tr>
      <w:tr w:rsidR="00F22D30" w:rsidRPr="00337777" w14:paraId="1045557B" w14:textId="77777777" w:rsidTr="00B80981">
        <w:trPr>
          <w:cantSplit/>
        </w:trPr>
        <w:tc>
          <w:tcPr>
            <w:tcW w:w="303" w:type="dxa"/>
            <w:tcBorders>
              <w:top w:val="nil"/>
              <w:bottom w:val="single" w:sz="4" w:space="0" w:color="000000"/>
            </w:tcBorders>
          </w:tcPr>
          <w:p w14:paraId="1EAB4A05" w14:textId="687CDD05" w:rsidR="00F22D30" w:rsidRPr="00337777" w:rsidRDefault="00F22D30" w:rsidP="00F22D30">
            <w:pPr>
              <w:spacing w:before="0" w:after="0" w:line="240" w:lineRule="auto"/>
              <w:jc w:val="center"/>
              <w:rPr>
                <w:rFonts w:cs="Calibri"/>
                <w:b/>
                <w:bCs/>
                <w:sz w:val="22"/>
                <w:szCs w:val="22"/>
              </w:rPr>
            </w:pPr>
          </w:p>
        </w:tc>
        <w:tc>
          <w:tcPr>
            <w:tcW w:w="1946" w:type="dxa"/>
            <w:tcBorders>
              <w:top w:val="nil"/>
              <w:bottom w:val="single" w:sz="4" w:space="0" w:color="000000"/>
            </w:tcBorders>
          </w:tcPr>
          <w:p w14:paraId="2C4368C6" w14:textId="461681C3" w:rsidR="00F22D30" w:rsidRPr="00337777" w:rsidRDefault="00F22D30" w:rsidP="00F22D30">
            <w:pPr>
              <w:spacing w:before="0" w:after="0" w:line="240" w:lineRule="auto"/>
              <w:jc w:val="center"/>
              <w:rPr>
                <w:rFonts w:cs="Calibri"/>
                <w:b/>
                <w:bCs/>
                <w:color w:val="000000"/>
                <w:sz w:val="22"/>
                <w:szCs w:val="22"/>
              </w:rPr>
            </w:pPr>
          </w:p>
        </w:tc>
        <w:tc>
          <w:tcPr>
            <w:tcW w:w="4199" w:type="dxa"/>
            <w:tcBorders>
              <w:bottom w:val="single" w:sz="4" w:space="0" w:color="000000"/>
            </w:tcBorders>
          </w:tcPr>
          <w:p w14:paraId="31174E4B" w14:textId="347BC741" w:rsidR="008B11E8" w:rsidRPr="00337777" w:rsidRDefault="00F22D30" w:rsidP="00F22D30">
            <w:pPr>
              <w:spacing w:before="0" w:after="0" w:line="240" w:lineRule="auto"/>
              <w:rPr>
                <w:rFonts w:cs="Calibri"/>
                <w:color w:val="000000"/>
                <w:sz w:val="22"/>
                <w:szCs w:val="22"/>
              </w:rPr>
            </w:pPr>
            <w:r w:rsidRPr="00337777">
              <w:rPr>
                <w:rFonts w:cs="Calibri"/>
                <w:color w:val="000000"/>
                <w:sz w:val="22"/>
                <w:szCs w:val="22"/>
              </w:rPr>
              <w:t xml:space="preserve">Diffuser à tous les organismes une correspondance leur rappelant les principes de l’accessibilité universelle et les sensibiliser à la réalité des personnes qui vivent avec une </w:t>
            </w:r>
            <w:r w:rsidRPr="00337777">
              <w:rPr>
                <w:rFonts w:cs="Calibri"/>
                <w:sz w:val="22"/>
                <w:szCs w:val="22"/>
              </w:rPr>
              <w:t>situation de handicap</w:t>
            </w:r>
            <w:r w:rsidRPr="00337777">
              <w:rPr>
                <w:rFonts w:cs="Calibri"/>
                <w:color w:val="000000"/>
                <w:sz w:val="22"/>
                <w:szCs w:val="22"/>
              </w:rPr>
              <w:t>.</w:t>
            </w:r>
          </w:p>
        </w:tc>
        <w:tc>
          <w:tcPr>
            <w:tcW w:w="2478" w:type="dxa"/>
            <w:tcBorders>
              <w:bottom w:val="single" w:sz="4" w:space="0" w:color="000000"/>
            </w:tcBorders>
          </w:tcPr>
          <w:p w14:paraId="66236F55" w14:textId="35A25B76" w:rsidR="00F22D30" w:rsidRPr="00337777" w:rsidRDefault="00F22D30" w:rsidP="00F22D30">
            <w:pPr>
              <w:spacing w:before="0" w:after="0" w:line="240" w:lineRule="auto"/>
              <w:rPr>
                <w:rFonts w:cs="Calibri"/>
                <w:color w:val="000000"/>
                <w:sz w:val="22"/>
                <w:szCs w:val="22"/>
              </w:rPr>
            </w:pPr>
            <w:r w:rsidRPr="00337777">
              <w:rPr>
                <w:rFonts w:cs="Calibri"/>
                <w:color w:val="000000"/>
                <w:sz w:val="22"/>
                <w:szCs w:val="22"/>
              </w:rPr>
              <w:t xml:space="preserve">Nombre de feuillets d’information transmis annuellement </w:t>
            </w:r>
            <w:r w:rsidRPr="00337777">
              <w:rPr>
                <w:rFonts w:cs="Calibri"/>
                <w:color w:val="000000"/>
                <w:sz w:val="22"/>
                <w:szCs w:val="22"/>
              </w:rPr>
              <w:br/>
              <w:t xml:space="preserve">(au moins 2). </w:t>
            </w:r>
          </w:p>
        </w:tc>
        <w:tc>
          <w:tcPr>
            <w:tcW w:w="2058" w:type="dxa"/>
            <w:tcBorders>
              <w:bottom w:val="single" w:sz="4" w:space="0" w:color="000000"/>
            </w:tcBorders>
          </w:tcPr>
          <w:p w14:paraId="7872F2C8" w14:textId="5AD5DAE9" w:rsidR="00F22D30" w:rsidRPr="00337777" w:rsidRDefault="00F22D30" w:rsidP="00F22D30">
            <w:pPr>
              <w:spacing w:before="0" w:after="0" w:line="240" w:lineRule="auto"/>
              <w:rPr>
                <w:rFonts w:cs="Calibri"/>
                <w:color w:val="000000"/>
                <w:sz w:val="22"/>
                <w:szCs w:val="22"/>
              </w:rPr>
            </w:pPr>
            <w:r w:rsidRPr="00337777">
              <w:rPr>
                <w:rFonts w:cs="Calibri"/>
                <w:color w:val="000000"/>
                <w:sz w:val="22"/>
                <w:szCs w:val="22"/>
              </w:rPr>
              <w:t>Adapter nos actions.</w:t>
            </w:r>
          </w:p>
        </w:tc>
        <w:tc>
          <w:tcPr>
            <w:tcW w:w="1847" w:type="dxa"/>
            <w:tcBorders>
              <w:bottom w:val="single" w:sz="4" w:space="0" w:color="000000"/>
            </w:tcBorders>
          </w:tcPr>
          <w:p w14:paraId="6CD8D9DD" w14:textId="6C88836C" w:rsidR="00F22D30" w:rsidRPr="00337777" w:rsidRDefault="00F22D30" w:rsidP="00F22D30">
            <w:pPr>
              <w:spacing w:before="0" w:after="0" w:line="240" w:lineRule="auto"/>
              <w:jc w:val="center"/>
              <w:rPr>
                <w:rFonts w:cs="Calibri"/>
                <w:color w:val="000000"/>
                <w:sz w:val="22"/>
                <w:szCs w:val="22"/>
              </w:rPr>
            </w:pPr>
            <w:r w:rsidRPr="00337777">
              <w:rPr>
                <w:rFonts w:cs="Calibri"/>
                <w:color w:val="000000"/>
                <w:sz w:val="22"/>
                <w:szCs w:val="22"/>
              </w:rPr>
              <w:t>RAPHGÎ</w:t>
            </w:r>
          </w:p>
        </w:tc>
        <w:tc>
          <w:tcPr>
            <w:tcW w:w="1358" w:type="dxa"/>
            <w:tcBorders>
              <w:bottom w:val="single" w:sz="4" w:space="0" w:color="000000"/>
            </w:tcBorders>
          </w:tcPr>
          <w:p w14:paraId="48C054AD" w14:textId="06190E21" w:rsidR="00F22D30" w:rsidRPr="00337777" w:rsidRDefault="00F22D30" w:rsidP="00F22D30">
            <w:pPr>
              <w:spacing w:before="0" w:after="0" w:line="240" w:lineRule="auto"/>
              <w:jc w:val="center"/>
              <w:rPr>
                <w:rFonts w:cs="Calibri"/>
                <w:sz w:val="22"/>
                <w:szCs w:val="22"/>
              </w:rPr>
            </w:pPr>
            <w:r w:rsidRPr="00337777">
              <w:rPr>
                <w:rFonts w:cs="Calibri"/>
                <w:sz w:val="22"/>
                <w:szCs w:val="22"/>
              </w:rPr>
              <w:t>Mars 2025</w:t>
            </w:r>
          </w:p>
        </w:tc>
        <w:tc>
          <w:tcPr>
            <w:tcW w:w="1694" w:type="dxa"/>
            <w:tcBorders>
              <w:bottom w:val="single" w:sz="4" w:space="0" w:color="000000"/>
            </w:tcBorders>
            <w:shd w:val="clear" w:color="auto" w:fill="00B050"/>
          </w:tcPr>
          <w:p w14:paraId="157D3B54" w14:textId="33F74C10" w:rsidR="00F22D30" w:rsidRPr="00337777" w:rsidRDefault="00F22D30" w:rsidP="00F22D30">
            <w:pPr>
              <w:spacing w:before="0" w:after="0" w:line="240" w:lineRule="auto"/>
              <w:rPr>
                <w:rFonts w:cs="Calibri"/>
                <w:b/>
                <w:bCs/>
                <w:sz w:val="22"/>
                <w:szCs w:val="22"/>
              </w:rPr>
            </w:pPr>
          </w:p>
        </w:tc>
        <w:tc>
          <w:tcPr>
            <w:tcW w:w="1903" w:type="dxa"/>
            <w:tcBorders>
              <w:bottom w:val="single" w:sz="4" w:space="0" w:color="000000"/>
            </w:tcBorders>
          </w:tcPr>
          <w:p w14:paraId="0059CE20" w14:textId="21BE4F61" w:rsidR="00F22D30" w:rsidRPr="00337777" w:rsidRDefault="00F22D30" w:rsidP="00F22D30">
            <w:pPr>
              <w:spacing w:before="0" w:after="0" w:line="240" w:lineRule="auto"/>
              <w:rPr>
                <w:rFonts w:cs="Calibri"/>
                <w:sz w:val="22"/>
                <w:szCs w:val="22"/>
              </w:rPr>
            </w:pPr>
          </w:p>
        </w:tc>
      </w:tr>
      <w:tr w:rsidR="00B80981" w:rsidRPr="00337777" w14:paraId="311692FE" w14:textId="77777777" w:rsidTr="00B80981">
        <w:trPr>
          <w:cantSplit/>
        </w:trPr>
        <w:tc>
          <w:tcPr>
            <w:tcW w:w="303" w:type="dxa"/>
            <w:tcBorders>
              <w:top w:val="single" w:sz="4" w:space="0" w:color="000000"/>
              <w:left w:val="nil"/>
              <w:bottom w:val="nil"/>
              <w:right w:val="nil"/>
            </w:tcBorders>
          </w:tcPr>
          <w:p w14:paraId="562B3D04" w14:textId="77777777" w:rsidR="00B80981" w:rsidRPr="00337777" w:rsidRDefault="00B80981" w:rsidP="00F22D30">
            <w:pPr>
              <w:spacing w:before="0" w:after="0" w:line="240" w:lineRule="auto"/>
              <w:jc w:val="center"/>
              <w:rPr>
                <w:rFonts w:cs="Calibri"/>
                <w:b/>
                <w:bCs/>
                <w:sz w:val="22"/>
                <w:szCs w:val="22"/>
              </w:rPr>
            </w:pPr>
          </w:p>
        </w:tc>
        <w:tc>
          <w:tcPr>
            <w:tcW w:w="1946" w:type="dxa"/>
            <w:tcBorders>
              <w:top w:val="single" w:sz="4" w:space="0" w:color="000000"/>
              <w:left w:val="nil"/>
              <w:bottom w:val="nil"/>
              <w:right w:val="nil"/>
            </w:tcBorders>
          </w:tcPr>
          <w:p w14:paraId="2C19E1DE" w14:textId="77777777" w:rsidR="00B80981" w:rsidRDefault="00B80981" w:rsidP="00F22D30">
            <w:pPr>
              <w:spacing w:before="0" w:after="0" w:line="240" w:lineRule="auto"/>
              <w:jc w:val="center"/>
              <w:rPr>
                <w:rFonts w:cs="Calibri"/>
                <w:b/>
                <w:bCs/>
                <w:color w:val="000000"/>
                <w:sz w:val="22"/>
                <w:szCs w:val="22"/>
              </w:rPr>
            </w:pPr>
          </w:p>
          <w:p w14:paraId="69D50958" w14:textId="77777777" w:rsidR="00B80981" w:rsidRDefault="00B80981" w:rsidP="00F22D30">
            <w:pPr>
              <w:spacing w:before="0" w:after="0" w:line="240" w:lineRule="auto"/>
              <w:jc w:val="center"/>
              <w:rPr>
                <w:rFonts w:cs="Calibri"/>
                <w:b/>
                <w:bCs/>
                <w:color w:val="000000"/>
                <w:sz w:val="22"/>
                <w:szCs w:val="22"/>
              </w:rPr>
            </w:pPr>
          </w:p>
          <w:p w14:paraId="6B3E8612" w14:textId="77777777" w:rsidR="00B80981" w:rsidRDefault="00B80981" w:rsidP="00F22D30">
            <w:pPr>
              <w:spacing w:before="0" w:after="0" w:line="240" w:lineRule="auto"/>
              <w:jc w:val="center"/>
              <w:rPr>
                <w:rFonts w:cs="Calibri"/>
                <w:b/>
                <w:bCs/>
                <w:color w:val="000000"/>
                <w:sz w:val="22"/>
                <w:szCs w:val="22"/>
              </w:rPr>
            </w:pPr>
          </w:p>
          <w:p w14:paraId="6ACF68C2" w14:textId="77777777" w:rsidR="00B80981" w:rsidRDefault="00B80981" w:rsidP="00F22D30">
            <w:pPr>
              <w:spacing w:before="0" w:after="0" w:line="240" w:lineRule="auto"/>
              <w:jc w:val="center"/>
              <w:rPr>
                <w:rFonts w:cs="Calibri"/>
                <w:b/>
                <w:bCs/>
                <w:color w:val="000000"/>
                <w:sz w:val="22"/>
                <w:szCs w:val="22"/>
              </w:rPr>
            </w:pPr>
          </w:p>
          <w:p w14:paraId="53D0B7F1" w14:textId="77777777" w:rsidR="00B80981" w:rsidRPr="00337777" w:rsidRDefault="00B80981" w:rsidP="00B80981">
            <w:pPr>
              <w:spacing w:before="0" w:after="0" w:line="240" w:lineRule="auto"/>
              <w:rPr>
                <w:rFonts w:cs="Calibri"/>
                <w:b/>
                <w:bCs/>
                <w:color w:val="000000"/>
                <w:sz w:val="22"/>
                <w:szCs w:val="22"/>
              </w:rPr>
            </w:pPr>
          </w:p>
        </w:tc>
        <w:tc>
          <w:tcPr>
            <w:tcW w:w="4199" w:type="dxa"/>
            <w:tcBorders>
              <w:top w:val="single" w:sz="4" w:space="0" w:color="000000"/>
              <w:left w:val="nil"/>
              <w:bottom w:val="nil"/>
              <w:right w:val="nil"/>
            </w:tcBorders>
          </w:tcPr>
          <w:p w14:paraId="092D6B33" w14:textId="77777777" w:rsidR="00B80981" w:rsidRPr="00337777" w:rsidRDefault="00B80981" w:rsidP="00F22D30">
            <w:pPr>
              <w:spacing w:before="0" w:after="0" w:line="240" w:lineRule="auto"/>
              <w:rPr>
                <w:rFonts w:cs="Calibri"/>
                <w:color w:val="000000"/>
                <w:sz w:val="22"/>
                <w:szCs w:val="22"/>
              </w:rPr>
            </w:pPr>
          </w:p>
        </w:tc>
        <w:tc>
          <w:tcPr>
            <w:tcW w:w="2478" w:type="dxa"/>
            <w:tcBorders>
              <w:top w:val="single" w:sz="4" w:space="0" w:color="000000"/>
              <w:left w:val="nil"/>
              <w:bottom w:val="nil"/>
              <w:right w:val="nil"/>
            </w:tcBorders>
          </w:tcPr>
          <w:p w14:paraId="2E76446B" w14:textId="77777777" w:rsidR="00B80981" w:rsidRPr="00337777" w:rsidRDefault="00B80981" w:rsidP="00F22D30">
            <w:pPr>
              <w:spacing w:before="0" w:after="0" w:line="240" w:lineRule="auto"/>
              <w:rPr>
                <w:rFonts w:cs="Calibri"/>
                <w:color w:val="000000"/>
                <w:sz w:val="22"/>
                <w:szCs w:val="22"/>
              </w:rPr>
            </w:pPr>
          </w:p>
        </w:tc>
        <w:tc>
          <w:tcPr>
            <w:tcW w:w="2058" w:type="dxa"/>
            <w:tcBorders>
              <w:top w:val="single" w:sz="4" w:space="0" w:color="000000"/>
              <w:left w:val="nil"/>
              <w:bottom w:val="nil"/>
              <w:right w:val="nil"/>
            </w:tcBorders>
          </w:tcPr>
          <w:p w14:paraId="0A2B7BE4" w14:textId="77777777" w:rsidR="00B80981" w:rsidRPr="00337777" w:rsidRDefault="00B80981" w:rsidP="00F22D30">
            <w:pPr>
              <w:spacing w:before="0" w:after="0" w:line="240" w:lineRule="auto"/>
              <w:rPr>
                <w:rFonts w:cs="Calibri"/>
                <w:color w:val="000000"/>
                <w:sz w:val="22"/>
                <w:szCs w:val="22"/>
              </w:rPr>
            </w:pPr>
          </w:p>
        </w:tc>
        <w:tc>
          <w:tcPr>
            <w:tcW w:w="1847" w:type="dxa"/>
            <w:tcBorders>
              <w:top w:val="single" w:sz="4" w:space="0" w:color="000000"/>
              <w:left w:val="nil"/>
              <w:bottom w:val="nil"/>
              <w:right w:val="nil"/>
            </w:tcBorders>
          </w:tcPr>
          <w:p w14:paraId="413C8417" w14:textId="77777777" w:rsidR="00B80981" w:rsidRPr="00337777" w:rsidRDefault="00B80981" w:rsidP="00F22D30">
            <w:pPr>
              <w:spacing w:before="0" w:after="0" w:line="240" w:lineRule="auto"/>
              <w:jc w:val="center"/>
              <w:rPr>
                <w:rFonts w:cs="Calibri"/>
                <w:color w:val="000000"/>
                <w:sz w:val="22"/>
                <w:szCs w:val="22"/>
              </w:rPr>
            </w:pPr>
          </w:p>
        </w:tc>
        <w:tc>
          <w:tcPr>
            <w:tcW w:w="1358" w:type="dxa"/>
            <w:tcBorders>
              <w:top w:val="single" w:sz="4" w:space="0" w:color="000000"/>
              <w:left w:val="nil"/>
              <w:bottom w:val="nil"/>
              <w:right w:val="nil"/>
            </w:tcBorders>
          </w:tcPr>
          <w:p w14:paraId="49A42AEA" w14:textId="77777777" w:rsidR="00B80981" w:rsidRPr="00337777" w:rsidRDefault="00B80981" w:rsidP="00F22D30">
            <w:pPr>
              <w:spacing w:before="0" w:after="0" w:line="240" w:lineRule="auto"/>
              <w:jc w:val="center"/>
              <w:rPr>
                <w:rFonts w:cs="Calibri"/>
                <w:sz w:val="22"/>
                <w:szCs w:val="22"/>
              </w:rPr>
            </w:pPr>
          </w:p>
        </w:tc>
        <w:tc>
          <w:tcPr>
            <w:tcW w:w="1694" w:type="dxa"/>
            <w:tcBorders>
              <w:top w:val="single" w:sz="4" w:space="0" w:color="000000"/>
              <w:left w:val="nil"/>
              <w:bottom w:val="nil"/>
              <w:right w:val="nil"/>
            </w:tcBorders>
          </w:tcPr>
          <w:p w14:paraId="3A0F3491" w14:textId="77777777" w:rsidR="00B80981" w:rsidRPr="00337777" w:rsidRDefault="00B80981" w:rsidP="00F22D30">
            <w:pPr>
              <w:spacing w:before="0" w:after="0" w:line="240" w:lineRule="auto"/>
              <w:rPr>
                <w:rFonts w:cs="Calibri"/>
                <w:b/>
                <w:bCs/>
                <w:sz w:val="22"/>
                <w:szCs w:val="22"/>
              </w:rPr>
            </w:pPr>
          </w:p>
        </w:tc>
        <w:tc>
          <w:tcPr>
            <w:tcW w:w="1903" w:type="dxa"/>
            <w:tcBorders>
              <w:top w:val="single" w:sz="4" w:space="0" w:color="000000"/>
              <w:left w:val="nil"/>
              <w:bottom w:val="nil"/>
              <w:right w:val="nil"/>
            </w:tcBorders>
          </w:tcPr>
          <w:p w14:paraId="7460652E" w14:textId="77777777" w:rsidR="00B80981" w:rsidRPr="00337777" w:rsidRDefault="00B80981" w:rsidP="00F22D30">
            <w:pPr>
              <w:spacing w:before="0" w:after="0" w:line="240" w:lineRule="auto"/>
              <w:rPr>
                <w:rFonts w:cs="Calibri"/>
                <w:sz w:val="22"/>
                <w:szCs w:val="22"/>
              </w:rPr>
            </w:pPr>
          </w:p>
        </w:tc>
      </w:tr>
      <w:tr w:rsidR="00F22D30" w:rsidRPr="00337777" w14:paraId="614D439E" w14:textId="77777777" w:rsidTr="00B80981">
        <w:trPr>
          <w:cantSplit/>
          <w:trHeight w:val="324"/>
        </w:trPr>
        <w:tc>
          <w:tcPr>
            <w:tcW w:w="303" w:type="dxa"/>
            <w:tcBorders>
              <w:top w:val="nil"/>
              <w:bottom w:val="nil"/>
            </w:tcBorders>
          </w:tcPr>
          <w:p w14:paraId="65FE19AF" w14:textId="46A4350E" w:rsidR="00F22D30" w:rsidRPr="00337777" w:rsidRDefault="00F22D30" w:rsidP="00F22D30">
            <w:pPr>
              <w:spacing w:before="0" w:after="0" w:line="240" w:lineRule="auto"/>
              <w:jc w:val="center"/>
              <w:rPr>
                <w:rFonts w:cs="Calibri"/>
                <w:b/>
                <w:bCs/>
                <w:sz w:val="22"/>
                <w:szCs w:val="22"/>
              </w:rPr>
            </w:pPr>
            <w:r w:rsidRPr="00337777">
              <w:rPr>
                <w:rFonts w:cs="Calibri"/>
                <w:b/>
                <w:bCs/>
                <w:sz w:val="22"/>
                <w:szCs w:val="22"/>
              </w:rPr>
              <w:lastRenderedPageBreak/>
              <w:t>5</w:t>
            </w:r>
          </w:p>
        </w:tc>
        <w:tc>
          <w:tcPr>
            <w:tcW w:w="1946" w:type="dxa"/>
            <w:vMerge w:val="restart"/>
            <w:tcBorders>
              <w:top w:val="nil"/>
            </w:tcBorders>
          </w:tcPr>
          <w:p w14:paraId="602C4D47" w14:textId="6D13977F" w:rsidR="00F22D30" w:rsidRPr="00337777" w:rsidRDefault="00F22D30" w:rsidP="00F22D30">
            <w:pPr>
              <w:spacing w:before="0" w:after="0" w:line="240" w:lineRule="auto"/>
              <w:jc w:val="center"/>
              <w:rPr>
                <w:rFonts w:cs="Calibri"/>
                <w:b/>
                <w:bCs/>
                <w:color w:val="000000"/>
                <w:sz w:val="22"/>
                <w:szCs w:val="22"/>
              </w:rPr>
            </w:pPr>
            <w:r w:rsidRPr="00337777">
              <w:rPr>
                <w:rFonts w:cs="Calibri"/>
                <w:b/>
                <w:bCs/>
                <w:color w:val="000000"/>
                <w:sz w:val="22"/>
                <w:szCs w:val="22"/>
              </w:rPr>
              <w:t xml:space="preserve">Identifier des mesures qui répondent aux besoins des personnes </w:t>
            </w:r>
            <w:r w:rsidRPr="00337777">
              <w:rPr>
                <w:rFonts w:cs="Calibri"/>
                <w:b/>
                <w:bCs/>
                <w:sz w:val="22"/>
                <w:szCs w:val="22"/>
              </w:rPr>
              <w:t>qui vivent avec une situation de handicap</w:t>
            </w:r>
          </w:p>
        </w:tc>
        <w:tc>
          <w:tcPr>
            <w:tcW w:w="4199" w:type="dxa"/>
            <w:tcBorders>
              <w:top w:val="nil"/>
            </w:tcBorders>
          </w:tcPr>
          <w:p w14:paraId="1E9D7C8E" w14:textId="6B4BAF54" w:rsidR="00F22D30" w:rsidRPr="00337777" w:rsidRDefault="00F22D30" w:rsidP="00F22D30">
            <w:pPr>
              <w:spacing w:before="0" w:after="0" w:line="240" w:lineRule="auto"/>
              <w:rPr>
                <w:rFonts w:cs="Calibri"/>
                <w:color w:val="000000"/>
                <w:sz w:val="22"/>
                <w:szCs w:val="22"/>
              </w:rPr>
            </w:pPr>
            <w:r w:rsidRPr="00337777">
              <w:rPr>
                <w:rFonts w:cs="Calibri"/>
                <w:color w:val="000000"/>
                <w:sz w:val="22"/>
                <w:szCs w:val="22"/>
              </w:rPr>
              <w:t>Créer et alimenter une section PAPH sur l’intranet.</w:t>
            </w:r>
          </w:p>
        </w:tc>
        <w:tc>
          <w:tcPr>
            <w:tcW w:w="2478" w:type="dxa"/>
            <w:tcBorders>
              <w:top w:val="nil"/>
            </w:tcBorders>
          </w:tcPr>
          <w:p w14:paraId="1AC00C4F" w14:textId="51921B08" w:rsidR="00F22D30" w:rsidRPr="00337777" w:rsidRDefault="00F22D30" w:rsidP="00F22D30">
            <w:pPr>
              <w:spacing w:before="0" w:after="0" w:line="240" w:lineRule="auto"/>
              <w:rPr>
                <w:rFonts w:cs="Calibri"/>
                <w:color w:val="000000"/>
                <w:sz w:val="22"/>
                <w:szCs w:val="22"/>
              </w:rPr>
            </w:pPr>
            <w:r w:rsidRPr="00337777">
              <w:rPr>
                <w:rFonts w:cs="Calibri"/>
                <w:color w:val="000000"/>
                <w:sz w:val="22"/>
                <w:szCs w:val="22"/>
              </w:rPr>
              <w:t>Création de la page.</w:t>
            </w:r>
          </w:p>
        </w:tc>
        <w:tc>
          <w:tcPr>
            <w:tcW w:w="2058" w:type="dxa"/>
            <w:tcBorders>
              <w:top w:val="nil"/>
            </w:tcBorders>
          </w:tcPr>
          <w:p w14:paraId="54A4F96E" w14:textId="6D23E2F0" w:rsidR="00F22D30" w:rsidRPr="00337777" w:rsidRDefault="00F22D30" w:rsidP="00F22D30">
            <w:pPr>
              <w:spacing w:before="0" w:after="0" w:line="240" w:lineRule="auto"/>
              <w:rPr>
                <w:rFonts w:cs="Calibri"/>
                <w:color w:val="000000"/>
                <w:sz w:val="22"/>
                <w:szCs w:val="22"/>
              </w:rPr>
            </w:pPr>
            <w:r w:rsidRPr="00337777">
              <w:rPr>
                <w:rFonts w:cs="Calibri"/>
                <w:color w:val="000000"/>
                <w:sz w:val="22"/>
                <w:szCs w:val="22"/>
              </w:rPr>
              <w:t>Adapter nos actions.</w:t>
            </w:r>
          </w:p>
        </w:tc>
        <w:tc>
          <w:tcPr>
            <w:tcW w:w="1847" w:type="dxa"/>
            <w:tcBorders>
              <w:top w:val="nil"/>
            </w:tcBorders>
          </w:tcPr>
          <w:p w14:paraId="5801DCC8" w14:textId="14C5F3A5" w:rsidR="00F22D30" w:rsidRPr="00337777" w:rsidRDefault="00F22D30" w:rsidP="00F22D30">
            <w:pPr>
              <w:spacing w:before="0" w:after="0" w:line="240" w:lineRule="auto"/>
              <w:jc w:val="center"/>
              <w:rPr>
                <w:rFonts w:cs="Calibri"/>
                <w:color w:val="000000"/>
                <w:sz w:val="22"/>
                <w:szCs w:val="22"/>
              </w:rPr>
            </w:pPr>
            <w:r w:rsidRPr="00337777">
              <w:rPr>
                <w:rFonts w:cs="Calibri"/>
                <w:color w:val="000000"/>
                <w:sz w:val="22"/>
                <w:szCs w:val="22"/>
              </w:rPr>
              <w:t>Communication</w:t>
            </w:r>
          </w:p>
        </w:tc>
        <w:tc>
          <w:tcPr>
            <w:tcW w:w="1358" w:type="dxa"/>
            <w:tcBorders>
              <w:top w:val="nil"/>
            </w:tcBorders>
          </w:tcPr>
          <w:p w14:paraId="5A7FCD1B" w14:textId="0920CE7F" w:rsidR="00F22D30" w:rsidRPr="00337777" w:rsidRDefault="00F22D30" w:rsidP="00F22D30">
            <w:pPr>
              <w:spacing w:before="0" w:after="0" w:line="240" w:lineRule="auto"/>
              <w:jc w:val="center"/>
              <w:rPr>
                <w:rFonts w:cs="Calibri"/>
                <w:sz w:val="22"/>
                <w:szCs w:val="22"/>
              </w:rPr>
            </w:pPr>
            <w:r w:rsidRPr="00337777">
              <w:rPr>
                <w:rFonts w:cs="Calibri"/>
                <w:sz w:val="22"/>
                <w:szCs w:val="22"/>
              </w:rPr>
              <w:t>Février 2025</w:t>
            </w:r>
          </w:p>
        </w:tc>
        <w:tc>
          <w:tcPr>
            <w:tcW w:w="1694" w:type="dxa"/>
            <w:tcBorders>
              <w:top w:val="nil"/>
            </w:tcBorders>
            <w:shd w:val="clear" w:color="auto" w:fill="EE0000"/>
            <w:vAlign w:val="center"/>
          </w:tcPr>
          <w:p w14:paraId="73EC6696" w14:textId="01EDB059" w:rsidR="00F22D30" w:rsidRPr="00337777" w:rsidRDefault="00F22D30" w:rsidP="00F22D30">
            <w:pPr>
              <w:spacing w:before="0" w:after="0" w:line="240" w:lineRule="auto"/>
              <w:rPr>
                <w:rFonts w:cs="Calibri"/>
                <w:b/>
                <w:bCs/>
                <w:sz w:val="22"/>
                <w:szCs w:val="22"/>
              </w:rPr>
            </w:pPr>
          </w:p>
        </w:tc>
        <w:tc>
          <w:tcPr>
            <w:tcW w:w="1903" w:type="dxa"/>
            <w:tcBorders>
              <w:top w:val="nil"/>
            </w:tcBorders>
          </w:tcPr>
          <w:p w14:paraId="4F288A44" w14:textId="4A9E918A" w:rsidR="00F22D30" w:rsidRPr="00337777" w:rsidRDefault="00F22D30" w:rsidP="00F22D30">
            <w:pPr>
              <w:spacing w:before="0" w:after="0" w:line="240" w:lineRule="auto"/>
              <w:rPr>
                <w:rFonts w:cs="Calibri"/>
                <w:b/>
                <w:bCs/>
                <w:sz w:val="22"/>
                <w:szCs w:val="22"/>
              </w:rPr>
            </w:pPr>
            <w:r w:rsidRPr="00337777">
              <w:rPr>
                <w:rFonts w:cs="Calibri"/>
                <w:sz w:val="22"/>
                <w:szCs w:val="22"/>
              </w:rPr>
              <w:t xml:space="preserve">Convenir du plan de travail. </w:t>
            </w:r>
          </w:p>
        </w:tc>
      </w:tr>
      <w:tr w:rsidR="00F22D30" w:rsidRPr="00337777" w14:paraId="772C0037" w14:textId="77777777" w:rsidTr="008B11E8">
        <w:trPr>
          <w:cantSplit/>
          <w:trHeight w:val="931"/>
        </w:trPr>
        <w:tc>
          <w:tcPr>
            <w:tcW w:w="303" w:type="dxa"/>
            <w:vMerge w:val="restart"/>
            <w:tcBorders>
              <w:top w:val="nil"/>
            </w:tcBorders>
          </w:tcPr>
          <w:p w14:paraId="33B3AA37" w14:textId="53F8BC40" w:rsidR="00F22D30" w:rsidRPr="00337777" w:rsidRDefault="00F22D30" w:rsidP="00F22D30">
            <w:pPr>
              <w:spacing w:before="0" w:after="0" w:line="240" w:lineRule="auto"/>
              <w:jc w:val="center"/>
              <w:rPr>
                <w:rFonts w:cs="Calibri"/>
                <w:b/>
                <w:bCs/>
                <w:sz w:val="22"/>
                <w:szCs w:val="22"/>
              </w:rPr>
            </w:pPr>
          </w:p>
        </w:tc>
        <w:tc>
          <w:tcPr>
            <w:tcW w:w="1946" w:type="dxa"/>
            <w:vMerge/>
          </w:tcPr>
          <w:p w14:paraId="0E95CC8F" w14:textId="146724BA" w:rsidR="00F22D30" w:rsidRPr="00337777" w:rsidRDefault="00F22D30" w:rsidP="00F22D30">
            <w:pPr>
              <w:spacing w:before="0" w:after="0" w:line="240" w:lineRule="auto"/>
              <w:jc w:val="center"/>
              <w:rPr>
                <w:rFonts w:cs="Calibri"/>
                <w:b/>
                <w:bCs/>
                <w:color w:val="000000"/>
                <w:sz w:val="22"/>
                <w:szCs w:val="22"/>
              </w:rPr>
            </w:pPr>
          </w:p>
        </w:tc>
        <w:tc>
          <w:tcPr>
            <w:tcW w:w="4199" w:type="dxa"/>
            <w:tcBorders>
              <w:top w:val="nil"/>
            </w:tcBorders>
          </w:tcPr>
          <w:p w14:paraId="23D555DB" w14:textId="1F7E2D7F" w:rsidR="00F22D30" w:rsidRPr="00337777" w:rsidRDefault="00F22D30" w:rsidP="00F22D30">
            <w:pPr>
              <w:spacing w:before="0" w:after="0" w:line="240" w:lineRule="auto"/>
              <w:rPr>
                <w:rFonts w:cs="Calibri"/>
                <w:color w:val="000000"/>
                <w:sz w:val="22"/>
                <w:szCs w:val="22"/>
              </w:rPr>
            </w:pPr>
            <w:r w:rsidRPr="00337777">
              <w:rPr>
                <w:rFonts w:cs="Calibri"/>
                <w:color w:val="000000"/>
                <w:sz w:val="22"/>
                <w:szCs w:val="22"/>
              </w:rPr>
              <w:t>Réaliser un appel au personnel de l’établissement afin d’identifier des actions porteuses qui pourraient être mises de l’avant dans le PAPH.</w:t>
            </w:r>
          </w:p>
        </w:tc>
        <w:tc>
          <w:tcPr>
            <w:tcW w:w="2478" w:type="dxa"/>
            <w:tcBorders>
              <w:top w:val="nil"/>
            </w:tcBorders>
          </w:tcPr>
          <w:p w14:paraId="4A4B661C" w14:textId="423D32E5" w:rsidR="00F22D30" w:rsidRPr="00337777" w:rsidRDefault="00F22D30" w:rsidP="00F22D30">
            <w:pPr>
              <w:spacing w:before="0" w:after="0" w:line="240" w:lineRule="auto"/>
              <w:rPr>
                <w:rFonts w:cs="Calibri"/>
                <w:color w:val="000000"/>
                <w:sz w:val="22"/>
                <w:szCs w:val="22"/>
              </w:rPr>
            </w:pPr>
            <w:r w:rsidRPr="00337777">
              <w:rPr>
                <w:rFonts w:cs="Calibri"/>
                <w:color w:val="000000"/>
                <w:sz w:val="22"/>
                <w:szCs w:val="22"/>
              </w:rPr>
              <w:t>Appel réalisé.</w:t>
            </w:r>
          </w:p>
        </w:tc>
        <w:tc>
          <w:tcPr>
            <w:tcW w:w="2058" w:type="dxa"/>
            <w:tcBorders>
              <w:top w:val="nil"/>
            </w:tcBorders>
          </w:tcPr>
          <w:p w14:paraId="499918D0" w14:textId="795AE7A5" w:rsidR="00F22D30" w:rsidRPr="00337777" w:rsidRDefault="00F22D30" w:rsidP="00F22D30">
            <w:pPr>
              <w:spacing w:before="0" w:after="0" w:line="240" w:lineRule="auto"/>
              <w:rPr>
                <w:rFonts w:cs="Calibri"/>
                <w:color w:val="000000"/>
                <w:sz w:val="22"/>
                <w:szCs w:val="22"/>
              </w:rPr>
            </w:pPr>
            <w:r w:rsidRPr="00337777">
              <w:rPr>
                <w:rFonts w:cs="Calibri"/>
                <w:color w:val="000000"/>
                <w:sz w:val="22"/>
                <w:szCs w:val="22"/>
              </w:rPr>
              <w:t>Adapter nos actions.</w:t>
            </w:r>
          </w:p>
        </w:tc>
        <w:tc>
          <w:tcPr>
            <w:tcW w:w="1847" w:type="dxa"/>
            <w:tcBorders>
              <w:top w:val="nil"/>
            </w:tcBorders>
          </w:tcPr>
          <w:p w14:paraId="1159B8D6" w14:textId="4D9E2196" w:rsidR="00F22D30" w:rsidRPr="00337777" w:rsidRDefault="00F22D30" w:rsidP="00F22D30">
            <w:pPr>
              <w:spacing w:before="0" w:after="0" w:line="240" w:lineRule="auto"/>
              <w:jc w:val="center"/>
              <w:rPr>
                <w:rFonts w:cs="Calibri"/>
                <w:color w:val="000000"/>
                <w:sz w:val="22"/>
                <w:szCs w:val="22"/>
              </w:rPr>
            </w:pPr>
            <w:r w:rsidRPr="00337777">
              <w:rPr>
                <w:rFonts w:cs="Calibri"/>
                <w:color w:val="000000"/>
                <w:sz w:val="22"/>
                <w:szCs w:val="22"/>
              </w:rPr>
              <w:t>DRH</w:t>
            </w:r>
          </w:p>
        </w:tc>
        <w:tc>
          <w:tcPr>
            <w:tcW w:w="1358" w:type="dxa"/>
            <w:tcBorders>
              <w:top w:val="nil"/>
            </w:tcBorders>
          </w:tcPr>
          <w:p w14:paraId="4231126A" w14:textId="058CC8CD" w:rsidR="00F22D30" w:rsidRPr="00337777" w:rsidRDefault="00F22D30" w:rsidP="00F22D30">
            <w:pPr>
              <w:spacing w:before="0" w:after="0" w:line="240" w:lineRule="auto"/>
              <w:jc w:val="center"/>
              <w:rPr>
                <w:rFonts w:cs="Calibri"/>
                <w:sz w:val="22"/>
                <w:szCs w:val="22"/>
              </w:rPr>
            </w:pPr>
            <w:r w:rsidRPr="00337777">
              <w:rPr>
                <w:rFonts w:cs="Calibri"/>
                <w:sz w:val="22"/>
                <w:szCs w:val="22"/>
              </w:rPr>
              <w:t>Mars 2025</w:t>
            </w:r>
          </w:p>
        </w:tc>
        <w:tc>
          <w:tcPr>
            <w:tcW w:w="1694" w:type="dxa"/>
            <w:tcBorders>
              <w:top w:val="nil"/>
            </w:tcBorders>
            <w:shd w:val="clear" w:color="auto" w:fill="EE0000"/>
            <w:vAlign w:val="center"/>
          </w:tcPr>
          <w:p w14:paraId="6F9C4A3E" w14:textId="77777777" w:rsidR="00F22D30" w:rsidRPr="00337777" w:rsidRDefault="00F22D30" w:rsidP="00F22D30">
            <w:pPr>
              <w:spacing w:before="0" w:after="0" w:line="240" w:lineRule="auto"/>
              <w:rPr>
                <w:rFonts w:cs="Calibri"/>
                <w:b/>
                <w:bCs/>
                <w:sz w:val="22"/>
                <w:szCs w:val="22"/>
              </w:rPr>
            </w:pPr>
          </w:p>
        </w:tc>
        <w:tc>
          <w:tcPr>
            <w:tcW w:w="1903" w:type="dxa"/>
            <w:tcBorders>
              <w:top w:val="nil"/>
            </w:tcBorders>
          </w:tcPr>
          <w:p w14:paraId="59D90F47" w14:textId="77777777" w:rsidR="00F22D30" w:rsidRPr="00337777" w:rsidRDefault="00F22D30" w:rsidP="00F22D30">
            <w:pPr>
              <w:spacing w:before="0" w:after="0" w:line="240" w:lineRule="auto"/>
              <w:rPr>
                <w:rFonts w:cs="Calibri"/>
                <w:b/>
                <w:bCs/>
                <w:sz w:val="22"/>
                <w:szCs w:val="22"/>
              </w:rPr>
            </w:pPr>
          </w:p>
        </w:tc>
      </w:tr>
      <w:tr w:rsidR="00F22D30" w:rsidRPr="00337777" w14:paraId="1230B046" w14:textId="77777777" w:rsidTr="00A460E2">
        <w:trPr>
          <w:cantSplit/>
        </w:trPr>
        <w:tc>
          <w:tcPr>
            <w:tcW w:w="303" w:type="dxa"/>
            <w:vMerge/>
            <w:tcBorders>
              <w:bottom w:val="nil"/>
            </w:tcBorders>
          </w:tcPr>
          <w:p w14:paraId="6E112D9F" w14:textId="6FA2B188" w:rsidR="00F22D30" w:rsidRPr="00337777" w:rsidRDefault="00F22D30" w:rsidP="00F22D30">
            <w:pPr>
              <w:spacing w:before="0" w:after="0" w:line="240" w:lineRule="auto"/>
              <w:jc w:val="center"/>
              <w:rPr>
                <w:rFonts w:cs="Calibri"/>
                <w:b/>
                <w:bCs/>
                <w:sz w:val="22"/>
                <w:szCs w:val="22"/>
              </w:rPr>
            </w:pPr>
          </w:p>
        </w:tc>
        <w:tc>
          <w:tcPr>
            <w:tcW w:w="1946" w:type="dxa"/>
            <w:vMerge/>
            <w:tcBorders>
              <w:bottom w:val="nil"/>
            </w:tcBorders>
          </w:tcPr>
          <w:p w14:paraId="24101F7B" w14:textId="77777777" w:rsidR="00F22D30" w:rsidRPr="00337777" w:rsidRDefault="00F22D30" w:rsidP="00F22D30">
            <w:pPr>
              <w:spacing w:before="0" w:after="0" w:line="240" w:lineRule="auto"/>
              <w:jc w:val="center"/>
              <w:rPr>
                <w:rFonts w:cs="Calibri"/>
                <w:b/>
                <w:bCs/>
                <w:color w:val="000000"/>
                <w:sz w:val="22"/>
                <w:szCs w:val="22"/>
              </w:rPr>
            </w:pPr>
          </w:p>
        </w:tc>
        <w:tc>
          <w:tcPr>
            <w:tcW w:w="4199" w:type="dxa"/>
          </w:tcPr>
          <w:p w14:paraId="6DD219D1" w14:textId="7168A7A9" w:rsidR="00F22D30" w:rsidRPr="00337777" w:rsidRDefault="00F22D30" w:rsidP="00F22D30">
            <w:pPr>
              <w:spacing w:before="0" w:after="0" w:line="240" w:lineRule="auto"/>
              <w:rPr>
                <w:rFonts w:cs="Calibri"/>
                <w:color w:val="000000"/>
                <w:sz w:val="22"/>
                <w:szCs w:val="22"/>
              </w:rPr>
            </w:pPr>
            <w:r w:rsidRPr="00337777">
              <w:rPr>
                <w:rFonts w:cs="Calibri"/>
                <w:color w:val="000000"/>
                <w:sz w:val="22"/>
                <w:szCs w:val="22"/>
              </w:rPr>
              <w:t>Ajouter un membre « usager » au comité du plan d’action à l’égard des personnes handicapées. Ce membre serait nommé par le comité des usagers du centre intégré (CUCI).</w:t>
            </w:r>
          </w:p>
        </w:tc>
        <w:tc>
          <w:tcPr>
            <w:tcW w:w="2478" w:type="dxa"/>
          </w:tcPr>
          <w:p w14:paraId="30354736" w14:textId="0BF29222" w:rsidR="00F22D30" w:rsidRPr="00337777" w:rsidRDefault="00F22D30" w:rsidP="00F22D30">
            <w:pPr>
              <w:spacing w:before="0" w:after="0" w:line="240" w:lineRule="auto"/>
              <w:rPr>
                <w:rFonts w:cs="Calibri"/>
                <w:color w:val="000000"/>
                <w:sz w:val="22"/>
                <w:szCs w:val="22"/>
              </w:rPr>
            </w:pPr>
            <w:r w:rsidRPr="00337777">
              <w:rPr>
                <w:rFonts w:cs="Calibri"/>
                <w:color w:val="000000"/>
                <w:sz w:val="22"/>
                <w:szCs w:val="22"/>
              </w:rPr>
              <w:t>Un membre « usager » siégeant au comité.</w:t>
            </w:r>
          </w:p>
        </w:tc>
        <w:tc>
          <w:tcPr>
            <w:tcW w:w="2058" w:type="dxa"/>
          </w:tcPr>
          <w:p w14:paraId="06F9A5D5" w14:textId="7B88063A" w:rsidR="00F22D30" w:rsidRPr="00337777" w:rsidRDefault="00F22D30" w:rsidP="00F22D30">
            <w:pPr>
              <w:spacing w:before="0" w:after="0" w:line="240" w:lineRule="auto"/>
              <w:rPr>
                <w:rFonts w:cs="Calibri"/>
                <w:color w:val="000000"/>
                <w:sz w:val="22"/>
                <w:szCs w:val="22"/>
              </w:rPr>
            </w:pPr>
            <w:r w:rsidRPr="00337777">
              <w:rPr>
                <w:rFonts w:cs="Calibri"/>
                <w:color w:val="000000"/>
                <w:sz w:val="22"/>
                <w:szCs w:val="22"/>
              </w:rPr>
              <w:t>Adapter nos actions.</w:t>
            </w:r>
          </w:p>
        </w:tc>
        <w:tc>
          <w:tcPr>
            <w:tcW w:w="1847" w:type="dxa"/>
          </w:tcPr>
          <w:p w14:paraId="325B8D3C" w14:textId="0B883410" w:rsidR="00F22D30" w:rsidRPr="00337777" w:rsidRDefault="00F22D30" w:rsidP="00F22D30">
            <w:pPr>
              <w:spacing w:before="0" w:after="0" w:line="240" w:lineRule="auto"/>
              <w:jc w:val="center"/>
              <w:rPr>
                <w:rFonts w:cs="Calibri"/>
                <w:color w:val="000000"/>
                <w:sz w:val="22"/>
                <w:szCs w:val="22"/>
              </w:rPr>
            </w:pPr>
            <w:r w:rsidRPr="00337777">
              <w:rPr>
                <w:rFonts w:cs="Calibri"/>
                <w:color w:val="000000"/>
                <w:sz w:val="22"/>
                <w:szCs w:val="22"/>
              </w:rPr>
              <w:t>DRH</w:t>
            </w:r>
          </w:p>
        </w:tc>
        <w:tc>
          <w:tcPr>
            <w:tcW w:w="1358" w:type="dxa"/>
          </w:tcPr>
          <w:p w14:paraId="00B1B4A7" w14:textId="176D9CBC" w:rsidR="00F22D30" w:rsidRPr="00337777" w:rsidRDefault="00F22D30" w:rsidP="00F22D30">
            <w:pPr>
              <w:spacing w:before="0" w:after="0" w:line="240" w:lineRule="auto"/>
              <w:jc w:val="center"/>
              <w:rPr>
                <w:rFonts w:cs="Calibri"/>
                <w:sz w:val="22"/>
                <w:szCs w:val="22"/>
              </w:rPr>
            </w:pPr>
            <w:r w:rsidRPr="00337777">
              <w:rPr>
                <w:rFonts w:cs="Calibri"/>
                <w:sz w:val="22"/>
                <w:szCs w:val="22"/>
              </w:rPr>
              <w:t>Novembre 2024</w:t>
            </w:r>
          </w:p>
        </w:tc>
        <w:tc>
          <w:tcPr>
            <w:tcW w:w="1694" w:type="dxa"/>
            <w:shd w:val="clear" w:color="auto" w:fill="00B050"/>
            <w:vAlign w:val="center"/>
          </w:tcPr>
          <w:p w14:paraId="3C6C2BEE" w14:textId="77777777" w:rsidR="00F22D30" w:rsidRPr="00337777" w:rsidRDefault="00F22D30" w:rsidP="00F22D30">
            <w:pPr>
              <w:spacing w:before="0" w:after="0" w:line="240" w:lineRule="auto"/>
              <w:rPr>
                <w:rFonts w:cs="Calibri"/>
                <w:b/>
                <w:bCs/>
                <w:sz w:val="22"/>
                <w:szCs w:val="22"/>
              </w:rPr>
            </w:pPr>
          </w:p>
        </w:tc>
        <w:tc>
          <w:tcPr>
            <w:tcW w:w="1903" w:type="dxa"/>
          </w:tcPr>
          <w:p w14:paraId="1CDE2B52" w14:textId="77777777" w:rsidR="00F22D30" w:rsidRPr="00337777" w:rsidRDefault="00F22D30" w:rsidP="00F22D30">
            <w:pPr>
              <w:spacing w:before="0" w:after="0" w:line="240" w:lineRule="auto"/>
              <w:rPr>
                <w:rFonts w:cs="Calibri"/>
                <w:b/>
                <w:bCs/>
                <w:sz w:val="22"/>
                <w:szCs w:val="22"/>
              </w:rPr>
            </w:pPr>
          </w:p>
        </w:tc>
      </w:tr>
      <w:tr w:rsidR="00F22D30" w:rsidRPr="00337777" w14:paraId="2890F7A1" w14:textId="77777777" w:rsidTr="004B4CE5">
        <w:trPr>
          <w:cantSplit/>
        </w:trPr>
        <w:tc>
          <w:tcPr>
            <w:tcW w:w="303" w:type="dxa"/>
            <w:tcBorders>
              <w:top w:val="nil"/>
            </w:tcBorders>
          </w:tcPr>
          <w:p w14:paraId="70E72BD8" w14:textId="212D0B6A" w:rsidR="00F22D30" w:rsidRPr="00337777" w:rsidRDefault="00F22D30" w:rsidP="00F22D30">
            <w:pPr>
              <w:spacing w:before="0" w:after="0" w:line="240" w:lineRule="auto"/>
              <w:jc w:val="center"/>
              <w:rPr>
                <w:rFonts w:cs="Calibri"/>
                <w:b/>
                <w:bCs/>
                <w:sz w:val="22"/>
                <w:szCs w:val="22"/>
              </w:rPr>
            </w:pPr>
          </w:p>
        </w:tc>
        <w:tc>
          <w:tcPr>
            <w:tcW w:w="1946" w:type="dxa"/>
            <w:tcBorders>
              <w:top w:val="nil"/>
            </w:tcBorders>
          </w:tcPr>
          <w:p w14:paraId="6F89E312" w14:textId="24ED6884" w:rsidR="00F22D30" w:rsidRPr="00337777" w:rsidRDefault="00F22D30" w:rsidP="00F22D30">
            <w:pPr>
              <w:spacing w:before="0" w:after="0" w:line="240" w:lineRule="auto"/>
              <w:jc w:val="center"/>
              <w:rPr>
                <w:rFonts w:cs="Calibri"/>
                <w:b/>
                <w:bCs/>
                <w:color w:val="000000"/>
                <w:sz w:val="22"/>
                <w:szCs w:val="22"/>
              </w:rPr>
            </w:pPr>
          </w:p>
        </w:tc>
        <w:tc>
          <w:tcPr>
            <w:tcW w:w="4199" w:type="dxa"/>
          </w:tcPr>
          <w:p w14:paraId="17D90F12" w14:textId="435585B2" w:rsidR="00F22D30" w:rsidRPr="00337777" w:rsidRDefault="00F22D30" w:rsidP="00F22D30">
            <w:pPr>
              <w:spacing w:before="0" w:after="0" w:line="240" w:lineRule="auto"/>
              <w:rPr>
                <w:rFonts w:cs="Calibri"/>
                <w:color w:val="000000"/>
                <w:sz w:val="22"/>
                <w:szCs w:val="22"/>
              </w:rPr>
            </w:pPr>
            <w:r w:rsidRPr="00337777">
              <w:rPr>
                <w:rFonts w:cs="Calibri"/>
                <w:color w:val="000000"/>
                <w:sz w:val="22"/>
                <w:szCs w:val="22"/>
              </w:rPr>
              <w:t>Faire connaître la boîte courriel et inciter le personnel de l’organisation à l’utiliser pour communiquer avec le comité.</w:t>
            </w:r>
          </w:p>
        </w:tc>
        <w:tc>
          <w:tcPr>
            <w:tcW w:w="2478" w:type="dxa"/>
          </w:tcPr>
          <w:p w14:paraId="2DA53800" w14:textId="77777777" w:rsidR="003117D7" w:rsidRDefault="00F22D30" w:rsidP="003117D7">
            <w:pPr>
              <w:spacing w:before="0" w:after="0" w:line="240" w:lineRule="auto"/>
              <w:rPr>
                <w:rFonts w:cs="Calibri"/>
                <w:color w:val="000000"/>
                <w:sz w:val="22"/>
                <w:szCs w:val="22"/>
              </w:rPr>
            </w:pPr>
            <w:r w:rsidRPr="00337777">
              <w:rPr>
                <w:rFonts w:cs="Calibri"/>
                <w:color w:val="000000"/>
                <w:sz w:val="22"/>
                <w:szCs w:val="22"/>
              </w:rPr>
              <w:t>Boîte de courriel créée</w:t>
            </w:r>
          </w:p>
          <w:p w14:paraId="7D23DDCF" w14:textId="4D2C0AC0" w:rsidR="00F22D30" w:rsidRPr="00337777" w:rsidRDefault="00F22D30" w:rsidP="003117D7">
            <w:pPr>
              <w:spacing w:before="120" w:after="0" w:line="240" w:lineRule="auto"/>
              <w:rPr>
                <w:rFonts w:cs="Calibri"/>
                <w:color w:val="000000"/>
                <w:sz w:val="22"/>
                <w:szCs w:val="22"/>
              </w:rPr>
            </w:pPr>
            <w:r w:rsidRPr="00337777">
              <w:rPr>
                <w:rFonts w:cs="Calibri"/>
                <w:color w:val="000000"/>
                <w:sz w:val="22"/>
                <w:szCs w:val="22"/>
              </w:rPr>
              <w:t>Démonstration de la diffusion de l’information sur l’accès à la boîte courriel.</w:t>
            </w:r>
          </w:p>
        </w:tc>
        <w:tc>
          <w:tcPr>
            <w:tcW w:w="2058" w:type="dxa"/>
          </w:tcPr>
          <w:p w14:paraId="640137D9" w14:textId="2241D161" w:rsidR="00F22D30" w:rsidRPr="00337777" w:rsidRDefault="00F22D30" w:rsidP="00F22D30">
            <w:pPr>
              <w:spacing w:before="0" w:after="0" w:line="240" w:lineRule="auto"/>
              <w:rPr>
                <w:rFonts w:cs="Calibri"/>
                <w:color w:val="000000"/>
                <w:sz w:val="22"/>
                <w:szCs w:val="22"/>
              </w:rPr>
            </w:pPr>
            <w:r w:rsidRPr="00337777">
              <w:rPr>
                <w:rFonts w:cs="Calibri"/>
                <w:color w:val="000000"/>
                <w:sz w:val="22"/>
                <w:szCs w:val="22"/>
              </w:rPr>
              <w:t>Adapter nos actions.</w:t>
            </w:r>
          </w:p>
        </w:tc>
        <w:tc>
          <w:tcPr>
            <w:tcW w:w="1847" w:type="dxa"/>
          </w:tcPr>
          <w:p w14:paraId="1DC85E2B" w14:textId="6E86F9C4" w:rsidR="00F22D30" w:rsidRPr="00337777" w:rsidRDefault="00F22D30" w:rsidP="00F22D30">
            <w:pPr>
              <w:spacing w:before="0" w:after="0" w:line="240" w:lineRule="auto"/>
              <w:jc w:val="center"/>
              <w:rPr>
                <w:rFonts w:cs="Calibri"/>
                <w:color w:val="000000"/>
                <w:sz w:val="22"/>
                <w:szCs w:val="22"/>
              </w:rPr>
            </w:pPr>
            <w:r w:rsidRPr="00337777">
              <w:rPr>
                <w:rFonts w:cs="Calibri"/>
                <w:color w:val="000000"/>
                <w:sz w:val="22"/>
                <w:szCs w:val="22"/>
              </w:rPr>
              <w:t>Communication</w:t>
            </w:r>
          </w:p>
        </w:tc>
        <w:tc>
          <w:tcPr>
            <w:tcW w:w="1358" w:type="dxa"/>
          </w:tcPr>
          <w:p w14:paraId="3E2BC25C" w14:textId="76304522" w:rsidR="00F22D30" w:rsidRPr="00337777" w:rsidRDefault="00F22D30" w:rsidP="00F22D30">
            <w:pPr>
              <w:spacing w:before="0" w:after="0" w:line="240" w:lineRule="auto"/>
              <w:jc w:val="center"/>
              <w:rPr>
                <w:rFonts w:cs="Calibri"/>
                <w:sz w:val="22"/>
                <w:szCs w:val="22"/>
              </w:rPr>
            </w:pPr>
            <w:r w:rsidRPr="00337777">
              <w:rPr>
                <w:rFonts w:cs="Calibri"/>
                <w:sz w:val="22"/>
                <w:szCs w:val="22"/>
              </w:rPr>
              <w:t>Décembre 2024</w:t>
            </w:r>
          </w:p>
        </w:tc>
        <w:tc>
          <w:tcPr>
            <w:tcW w:w="1694" w:type="dxa"/>
            <w:shd w:val="clear" w:color="auto" w:fill="00B050"/>
            <w:vAlign w:val="center"/>
          </w:tcPr>
          <w:p w14:paraId="2FCC2820" w14:textId="77777777" w:rsidR="00F22D30" w:rsidRPr="00337777" w:rsidRDefault="00F22D30" w:rsidP="00F22D30">
            <w:pPr>
              <w:spacing w:before="0" w:after="0" w:line="240" w:lineRule="auto"/>
              <w:rPr>
                <w:rFonts w:cs="Calibri"/>
                <w:b/>
                <w:bCs/>
                <w:sz w:val="22"/>
                <w:szCs w:val="22"/>
              </w:rPr>
            </w:pPr>
          </w:p>
        </w:tc>
        <w:tc>
          <w:tcPr>
            <w:tcW w:w="1903" w:type="dxa"/>
          </w:tcPr>
          <w:p w14:paraId="462C3242" w14:textId="5D2529FC" w:rsidR="00F22D30" w:rsidRPr="00337777" w:rsidRDefault="00F22D30" w:rsidP="00F22D30">
            <w:pPr>
              <w:spacing w:before="0" w:after="0" w:line="240" w:lineRule="auto"/>
              <w:rPr>
                <w:rFonts w:cs="Calibri"/>
                <w:sz w:val="22"/>
                <w:szCs w:val="22"/>
              </w:rPr>
            </w:pPr>
            <w:r w:rsidRPr="00337777">
              <w:rPr>
                <w:rFonts w:cs="Calibri"/>
                <w:sz w:val="22"/>
                <w:szCs w:val="22"/>
              </w:rPr>
              <w:t>Publication d</w:t>
            </w:r>
            <w:r>
              <w:rPr>
                <w:rFonts w:cs="Calibri"/>
                <w:sz w:val="22"/>
                <w:szCs w:val="22"/>
              </w:rPr>
              <w:t>ans</w:t>
            </w:r>
            <w:r w:rsidRPr="00337777">
              <w:rPr>
                <w:rFonts w:cs="Calibri"/>
                <w:sz w:val="22"/>
                <w:szCs w:val="22"/>
              </w:rPr>
              <w:t xml:space="preserve"> le </w:t>
            </w:r>
            <w:proofErr w:type="spellStart"/>
            <w:r w:rsidRPr="00337777">
              <w:rPr>
                <w:rFonts w:cs="Calibri"/>
                <w:sz w:val="22"/>
                <w:szCs w:val="22"/>
              </w:rPr>
              <w:t>Pharexpress</w:t>
            </w:r>
            <w:proofErr w:type="spellEnd"/>
            <w:r w:rsidRPr="00337777">
              <w:rPr>
                <w:rFonts w:cs="Calibri"/>
                <w:sz w:val="22"/>
                <w:szCs w:val="22"/>
              </w:rPr>
              <w:t>.</w:t>
            </w:r>
          </w:p>
        </w:tc>
      </w:tr>
      <w:bookmarkEnd w:id="2"/>
    </w:tbl>
    <w:p w14:paraId="5678851C" w14:textId="77777777" w:rsidR="00EC3F0F" w:rsidRPr="00337777" w:rsidRDefault="00EC3F0F" w:rsidP="003F5CB6">
      <w:pPr>
        <w:pStyle w:val="justify"/>
        <w:spacing w:before="0" w:beforeAutospacing="0" w:after="0" w:afterAutospacing="0"/>
        <w:jc w:val="both"/>
        <w:rPr>
          <w:rFonts w:ascii="Calibri" w:hAnsi="Calibri" w:cs="Calibri"/>
          <w:strike/>
          <w:lang w:val="fr-CA" w:eastAsia="fr-CA"/>
        </w:rPr>
      </w:pPr>
    </w:p>
    <w:p w14:paraId="7C194EE6" w14:textId="3A59B0A7" w:rsidR="00F85EB6" w:rsidRPr="00337777" w:rsidRDefault="00F85EB6" w:rsidP="003F5CB6">
      <w:pPr>
        <w:pStyle w:val="justify"/>
        <w:spacing w:before="0" w:beforeAutospacing="0" w:after="0" w:afterAutospacing="0"/>
        <w:jc w:val="both"/>
        <w:rPr>
          <w:rFonts w:ascii="Calibri" w:hAnsi="Calibri" w:cs="Calibri"/>
          <w:strike/>
          <w:lang w:val="fr-CA" w:eastAsia="fr-CA"/>
        </w:rPr>
      </w:pPr>
    </w:p>
    <w:p w14:paraId="71F4C55D" w14:textId="77777777" w:rsidR="0076231B" w:rsidRPr="00337777" w:rsidRDefault="0076231B" w:rsidP="00154AF5">
      <w:pPr>
        <w:spacing w:before="0" w:after="0" w:line="240" w:lineRule="auto"/>
        <w:ind w:left="360"/>
        <w:rPr>
          <w:rFonts w:cs="Calibri"/>
          <w:b/>
          <w:sz w:val="28"/>
        </w:rPr>
        <w:sectPr w:rsidR="0076231B" w:rsidRPr="00337777" w:rsidSect="00AD48FA">
          <w:headerReference w:type="even" r:id="rId35"/>
          <w:headerReference w:type="default" r:id="rId36"/>
          <w:headerReference w:type="first" r:id="rId37"/>
          <w:footerReference w:type="first" r:id="rId38"/>
          <w:pgSz w:w="20160" w:h="12240" w:orient="landscape" w:code="5"/>
          <w:pgMar w:top="1418" w:right="1134" w:bottom="1418" w:left="1247" w:header="737" w:footer="255" w:gutter="0"/>
          <w:cols w:space="708"/>
          <w:titlePg/>
          <w:docGrid w:linePitch="360"/>
        </w:sectPr>
      </w:pPr>
    </w:p>
    <w:p w14:paraId="19E4E063" w14:textId="23E53A63" w:rsidR="007859C4" w:rsidRPr="00337777" w:rsidRDefault="00266640" w:rsidP="00AE047B">
      <w:pPr>
        <w:numPr>
          <w:ilvl w:val="0"/>
          <w:numId w:val="2"/>
        </w:numPr>
        <w:pBdr>
          <w:bottom w:val="single" w:sz="8" w:space="1" w:color="1F4E79"/>
        </w:pBdr>
        <w:shd w:val="clear" w:color="auto" w:fill="0F3E72"/>
        <w:spacing w:before="0" w:after="0" w:line="240" w:lineRule="auto"/>
        <w:rPr>
          <w:rFonts w:cs="Calibri"/>
          <w:b/>
          <w:sz w:val="28"/>
        </w:rPr>
      </w:pPr>
      <w:r w:rsidRPr="00337777">
        <w:rPr>
          <w:rFonts w:cs="Calibri"/>
          <w:b/>
          <w:sz w:val="28"/>
        </w:rPr>
        <w:lastRenderedPageBreak/>
        <w:t>Plan d’action pour 202</w:t>
      </w:r>
      <w:r w:rsidR="00A235CA" w:rsidRPr="00337777">
        <w:rPr>
          <w:rFonts w:cs="Calibri"/>
          <w:b/>
          <w:sz w:val="28"/>
        </w:rPr>
        <w:t>5</w:t>
      </w:r>
      <w:r w:rsidRPr="00337777">
        <w:rPr>
          <w:rFonts w:cs="Calibri"/>
          <w:b/>
          <w:sz w:val="28"/>
        </w:rPr>
        <w:t>-202</w:t>
      </w:r>
      <w:r w:rsidR="00A235CA" w:rsidRPr="00337777">
        <w:rPr>
          <w:rFonts w:cs="Calibri"/>
          <w:b/>
          <w:sz w:val="28"/>
        </w:rPr>
        <w:t>6</w:t>
      </w:r>
      <w:r w:rsidR="005F7C89" w:rsidRPr="00337777">
        <w:rPr>
          <w:rFonts w:cs="Calibri"/>
          <w:b/>
          <w:sz w:val="28"/>
        </w:rPr>
        <w:t xml:space="preserve"> </w:t>
      </w:r>
    </w:p>
    <w:tbl>
      <w:tblPr>
        <w:tblW w:w="17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CC2E5"/>
        <w:tblLayout w:type="fixed"/>
        <w:tblLook w:val="04A0" w:firstRow="1" w:lastRow="0" w:firstColumn="1" w:lastColumn="0" w:noHBand="0" w:noVBand="1"/>
      </w:tblPr>
      <w:tblGrid>
        <w:gridCol w:w="279"/>
        <w:gridCol w:w="1970"/>
        <w:gridCol w:w="3346"/>
        <w:gridCol w:w="2001"/>
        <w:gridCol w:w="1848"/>
        <w:gridCol w:w="1778"/>
        <w:gridCol w:w="1389"/>
        <w:gridCol w:w="1411"/>
        <w:gridCol w:w="1708"/>
        <w:gridCol w:w="2056"/>
      </w:tblGrid>
      <w:tr w:rsidR="0075174A" w:rsidRPr="00337777" w14:paraId="50F38254" w14:textId="77777777" w:rsidTr="00804F10">
        <w:trPr>
          <w:cantSplit/>
          <w:tblHeader/>
        </w:trPr>
        <w:tc>
          <w:tcPr>
            <w:tcW w:w="279" w:type="dxa"/>
            <w:shd w:val="clear" w:color="auto" w:fill="00A5C5"/>
            <w:vAlign w:val="center"/>
          </w:tcPr>
          <w:p w14:paraId="2CBC7A5C" w14:textId="77777777" w:rsidR="0075174A" w:rsidRPr="00337777" w:rsidRDefault="0075174A" w:rsidP="0075174A">
            <w:pPr>
              <w:spacing w:before="0" w:after="0" w:line="240" w:lineRule="auto"/>
              <w:jc w:val="center"/>
              <w:rPr>
                <w:rFonts w:cs="Calibri"/>
                <w:b/>
                <w:bCs/>
                <w:sz w:val="22"/>
                <w:szCs w:val="22"/>
              </w:rPr>
            </w:pPr>
          </w:p>
        </w:tc>
        <w:tc>
          <w:tcPr>
            <w:tcW w:w="1970" w:type="dxa"/>
            <w:shd w:val="clear" w:color="auto" w:fill="00A5C5"/>
            <w:vAlign w:val="center"/>
          </w:tcPr>
          <w:p w14:paraId="55AEE1EE" w14:textId="77777777" w:rsidR="0075174A" w:rsidRPr="00337777" w:rsidRDefault="0075174A" w:rsidP="0075174A">
            <w:pPr>
              <w:spacing w:before="0" w:after="0" w:line="240" w:lineRule="auto"/>
              <w:jc w:val="center"/>
              <w:rPr>
                <w:rFonts w:cs="Calibri"/>
                <w:b/>
                <w:bCs/>
                <w:color w:val="FFFFFF" w:themeColor="background1"/>
                <w:sz w:val="22"/>
                <w:szCs w:val="22"/>
              </w:rPr>
            </w:pPr>
            <w:r w:rsidRPr="00337777">
              <w:rPr>
                <w:rFonts w:cs="Calibri"/>
                <w:b/>
                <w:bCs/>
                <w:color w:val="FFFFFF" w:themeColor="background1"/>
                <w:sz w:val="22"/>
                <w:szCs w:val="22"/>
              </w:rPr>
              <w:t>Obstacle</w:t>
            </w:r>
          </w:p>
        </w:tc>
        <w:tc>
          <w:tcPr>
            <w:tcW w:w="3346" w:type="dxa"/>
            <w:shd w:val="clear" w:color="auto" w:fill="00A5C5"/>
            <w:vAlign w:val="center"/>
          </w:tcPr>
          <w:p w14:paraId="311E3E61" w14:textId="77777777" w:rsidR="0075174A" w:rsidRPr="00337777" w:rsidRDefault="0075174A" w:rsidP="0075174A">
            <w:pPr>
              <w:spacing w:before="0" w:after="0" w:line="240" w:lineRule="auto"/>
              <w:jc w:val="center"/>
              <w:rPr>
                <w:rFonts w:cs="Calibri"/>
                <w:b/>
                <w:bCs/>
                <w:color w:val="FFFFFF" w:themeColor="background1"/>
                <w:sz w:val="22"/>
                <w:szCs w:val="22"/>
              </w:rPr>
            </w:pPr>
            <w:r w:rsidRPr="00337777">
              <w:rPr>
                <w:rFonts w:cs="Calibri"/>
                <w:b/>
                <w:bCs/>
                <w:color w:val="FFFFFF" w:themeColor="background1"/>
                <w:sz w:val="22"/>
                <w:szCs w:val="22"/>
              </w:rPr>
              <w:t>Mesure</w:t>
            </w:r>
          </w:p>
        </w:tc>
        <w:tc>
          <w:tcPr>
            <w:tcW w:w="2001" w:type="dxa"/>
            <w:shd w:val="clear" w:color="auto" w:fill="00A5C5"/>
            <w:vAlign w:val="center"/>
          </w:tcPr>
          <w:p w14:paraId="704BDDB0" w14:textId="77777777" w:rsidR="0075174A" w:rsidRPr="00337777" w:rsidRDefault="0075174A" w:rsidP="0075174A">
            <w:pPr>
              <w:spacing w:before="0" w:after="0" w:line="240" w:lineRule="auto"/>
              <w:jc w:val="center"/>
              <w:rPr>
                <w:rFonts w:cs="Calibri"/>
                <w:b/>
                <w:bCs/>
                <w:color w:val="FFFFFF" w:themeColor="background1"/>
                <w:sz w:val="22"/>
                <w:szCs w:val="22"/>
              </w:rPr>
            </w:pPr>
            <w:r w:rsidRPr="00337777">
              <w:rPr>
                <w:rFonts w:cs="Calibri"/>
                <w:b/>
                <w:bCs/>
                <w:color w:val="FFFFFF" w:themeColor="background1"/>
                <w:sz w:val="22"/>
                <w:szCs w:val="22"/>
              </w:rPr>
              <w:t>Indicateur(s)</w:t>
            </w:r>
            <w:r w:rsidRPr="00337777">
              <w:rPr>
                <w:rFonts w:cs="Calibri"/>
                <w:b/>
                <w:bCs/>
                <w:color w:val="FFFFFF" w:themeColor="background1"/>
                <w:sz w:val="22"/>
                <w:szCs w:val="22"/>
              </w:rPr>
              <w:br/>
              <w:t>de suivi</w:t>
            </w:r>
          </w:p>
        </w:tc>
        <w:tc>
          <w:tcPr>
            <w:tcW w:w="1848" w:type="dxa"/>
            <w:shd w:val="clear" w:color="auto" w:fill="00A5C5"/>
            <w:vAlign w:val="center"/>
          </w:tcPr>
          <w:p w14:paraId="29848999" w14:textId="77777777" w:rsidR="0075174A" w:rsidRPr="00337777" w:rsidRDefault="0075174A" w:rsidP="0075174A">
            <w:pPr>
              <w:spacing w:before="0" w:after="0" w:line="240" w:lineRule="auto"/>
              <w:jc w:val="center"/>
              <w:rPr>
                <w:rFonts w:cs="Calibri"/>
                <w:b/>
                <w:bCs/>
                <w:color w:val="FFFFFF" w:themeColor="background1"/>
                <w:sz w:val="22"/>
                <w:szCs w:val="22"/>
              </w:rPr>
            </w:pPr>
            <w:r w:rsidRPr="00337777">
              <w:rPr>
                <w:rFonts w:cs="Calibri"/>
                <w:b/>
                <w:bCs/>
                <w:color w:val="FFFFFF" w:themeColor="background1"/>
                <w:sz w:val="22"/>
                <w:szCs w:val="22"/>
              </w:rPr>
              <w:t>Objectif(s)</w:t>
            </w:r>
          </w:p>
        </w:tc>
        <w:tc>
          <w:tcPr>
            <w:tcW w:w="1778" w:type="dxa"/>
            <w:shd w:val="clear" w:color="auto" w:fill="00A5C5"/>
            <w:vAlign w:val="center"/>
          </w:tcPr>
          <w:p w14:paraId="5C9F7258" w14:textId="554C5B20" w:rsidR="0075174A" w:rsidRPr="00337777" w:rsidRDefault="0075174A" w:rsidP="0075174A">
            <w:pPr>
              <w:spacing w:before="0" w:after="0" w:line="240" w:lineRule="auto"/>
              <w:jc w:val="center"/>
              <w:rPr>
                <w:rFonts w:cs="Calibri"/>
                <w:b/>
                <w:bCs/>
                <w:color w:val="FFFFFF" w:themeColor="background1"/>
                <w:sz w:val="22"/>
                <w:szCs w:val="22"/>
              </w:rPr>
            </w:pPr>
            <w:r w:rsidRPr="00337777">
              <w:rPr>
                <w:rFonts w:cs="Calibri"/>
                <w:b/>
                <w:bCs/>
                <w:color w:val="FFFFFF" w:themeColor="background1"/>
                <w:sz w:val="22"/>
                <w:szCs w:val="22"/>
              </w:rPr>
              <w:t>Responsable</w:t>
            </w:r>
          </w:p>
        </w:tc>
        <w:tc>
          <w:tcPr>
            <w:tcW w:w="1389" w:type="dxa"/>
            <w:shd w:val="clear" w:color="auto" w:fill="00A5C5"/>
            <w:vAlign w:val="center"/>
          </w:tcPr>
          <w:p w14:paraId="6BF289E9" w14:textId="52260B56" w:rsidR="0075174A" w:rsidRPr="00337777" w:rsidRDefault="0075174A" w:rsidP="0075174A">
            <w:pPr>
              <w:spacing w:before="0" w:after="0" w:line="240" w:lineRule="auto"/>
              <w:jc w:val="center"/>
              <w:rPr>
                <w:rFonts w:cs="Calibri"/>
                <w:b/>
                <w:bCs/>
                <w:color w:val="FFFFFF" w:themeColor="background1"/>
                <w:sz w:val="22"/>
                <w:szCs w:val="22"/>
              </w:rPr>
            </w:pPr>
            <w:r w:rsidRPr="00337777">
              <w:rPr>
                <w:rFonts w:cs="Calibri"/>
                <w:b/>
                <w:bCs/>
                <w:color w:val="FFFFFF" w:themeColor="background1"/>
                <w:sz w:val="22"/>
                <w:szCs w:val="22"/>
              </w:rPr>
              <w:t>Échéance</w:t>
            </w:r>
          </w:p>
        </w:tc>
        <w:tc>
          <w:tcPr>
            <w:tcW w:w="1411" w:type="dxa"/>
            <w:shd w:val="clear" w:color="auto" w:fill="00A5C5"/>
            <w:vAlign w:val="center"/>
          </w:tcPr>
          <w:p w14:paraId="52A197B8" w14:textId="4D07B51B" w:rsidR="0075174A" w:rsidRPr="00337777" w:rsidRDefault="0075174A" w:rsidP="0075174A">
            <w:pPr>
              <w:spacing w:before="0" w:after="0" w:line="240" w:lineRule="auto"/>
              <w:jc w:val="center"/>
              <w:rPr>
                <w:rFonts w:cs="Calibri"/>
                <w:b/>
                <w:bCs/>
                <w:color w:val="FFFFFF" w:themeColor="background1"/>
                <w:sz w:val="22"/>
                <w:szCs w:val="22"/>
              </w:rPr>
            </w:pPr>
            <w:r w:rsidRPr="00337777">
              <w:rPr>
                <w:rFonts w:cs="Calibri"/>
                <w:b/>
                <w:bCs/>
                <w:color w:val="FFFFFF" w:themeColor="background1"/>
                <w:sz w:val="22"/>
                <w:szCs w:val="22"/>
              </w:rPr>
              <w:t>État avancement</w:t>
            </w:r>
          </w:p>
        </w:tc>
        <w:tc>
          <w:tcPr>
            <w:tcW w:w="1708" w:type="dxa"/>
            <w:shd w:val="clear" w:color="auto" w:fill="00A5C5"/>
          </w:tcPr>
          <w:p w14:paraId="23AF38B2" w14:textId="4DCD7C64" w:rsidR="0075174A" w:rsidRPr="00337777" w:rsidRDefault="0075174A" w:rsidP="0075174A">
            <w:pPr>
              <w:spacing w:before="0" w:after="0" w:line="240" w:lineRule="auto"/>
              <w:jc w:val="center"/>
              <w:rPr>
                <w:rFonts w:cs="Calibri"/>
                <w:b/>
                <w:bCs/>
                <w:color w:val="FFFFFF" w:themeColor="background1"/>
                <w:sz w:val="22"/>
                <w:szCs w:val="22"/>
              </w:rPr>
            </w:pPr>
            <w:r w:rsidRPr="00337777">
              <w:rPr>
                <w:rFonts w:cs="Calibri"/>
                <w:b/>
                <w:bCs/>
                <w:color w:val="FFFFFF" w:themeColor="background1"/>
                <w:sz w:val="22"/>
                <w:szCs w:val="22"/>
              </w:rPr>
              <w:t>Prochaine action</w:t>
            </w:r>
          </w:p>
        </w:tc>
        <w:tc>
          <w:tcPr>
            <w:tcW w:w="2056" w:type="dxa"/>
            <w:shd w:val="clear" w:color="auto" w:fill="00A5C5"/>
            <w:vAlign w:val="center"/>
          </w:tcPr>
          <w:p w14:paraId="1C465339" w14:textId="0A978AC1" w:rsidR="0075174A" w:rsidRPr="00337777" w:rsidRDefault="0075174A" w:rsidP="0075174A">
            <w:pPr>
              <w:spacing w:before="0" w:after="0" w:line="240" w:lineRule="auto"/>
              <w:jc w:val="center"/>
              <w:rPr>
                <w:rFonts w:cs="Calibri"/>
                <w:b/>
                <w:bCs/>
                <w:color w:val="FFFFFF" w:themeColor="background1"/>
                <w:sz w:val="22"/>
                <w:szCs w:val="22"/>
              </w:rPr>
            </w:pPr>
            <w:r w:rsidRPr="00337777">
              <w:rPr>
                <w:rFonts w:cs="Calibri"/>
                <w:b/>
                <w:bCs/>
                <w:color w:val="FFFFFF" w:themeColor="background1"/>
                <w:sz w:val="22"/>
                <w:szCs w:val="22"/>
              </w:rPr>
              <w:t>Commentaire</w:t>
            </w:r>
          </w:p>
        </w:tc>
      </w:tr>
      <w:tr w:rsidR="0075174A" w:rsidRPr="00337777" w14:paraId="5771A780" w14:textId="77777777" w:rsidTr="00804F10">
        <w:trPr>
          <w:cantSplit/>
        </w:trPr>
        <w:tc>
          <w:tcPr>
            <w:tcW w:w="279" w:type="dxa"/>
            <w:tcBorders>
              <w:bottom w:val="single" w:sz="4" w:space="0" w:color="000000"/>
            </w:tcBorders>
          </w:tcPr>
          <w:p w14:paraId="28DBBB71" w14:textId="77777777" w:rsidR="0075174A" w:rsidRPr="00337777" w:rsidRDefault="0075174A" w:rsidP="0075174A">
            <w:pPr>
              <w:spacing w:before="0" w:after="0" w:line="240" w:lineRule="auto"/>
              <w:jc w:val="center"/>
              <w:rPr>
                <w:rFonts w:cs="Calibri"/>
                <w:b/>
                <w:bCs/>
                <w:sz w:val="22"/>
                <w:szCs w:val="22"/>
              </w:rPr>
            </w:pPr>
            <w:r w:rsidRPr="00337777">
              <w:rPr>
                <w:rFonts w:cs="Calibri"/>
                <w:b/>
                <w:bCs/>
                <w:sz w:val="22"/>
                <w:szCs w:val="22"/>
              </w:rPr>
              <w:t>1</w:t>
            </w:r>
          </w:p>
        </w:tc>
        <w:tc>
          <w:tcPr>
            <w:tcW w:w="1970" w:type="dxa"/>
            <w:tcBorders>
              <w:bottom w:val="single" w:sz="4" w:space="0" w:color="000000"/>
            </w:tcBorders>
          </w:tcPr>
          <w:p w14:paraId="10B2993F" w14:textId="77777777" w:rsidR="0075174A" w:rsidRPr="00337777" w:rsidRDefault="0075174A" w:rsidP="0075174A">
            <w:pPr>
              <w:spacing w:before="0" w:after="0" w:line="240" w:lineRule="auto"/>
              <w:jc w:val="center"/>
              <w:rPr>
                <w:rFonts w:cs="Calibri"/>
                <w:b/>
                <w:bCs/>
                <w:color w:val="000000"/>
                <w:sz w:val="22"/>
                <w:szCs w:val="22"/>
              </w:rPr>
            </w:pPr>
            <w:r w:rsidRPr="00337777">
              <w:rPr>
                <w:rFonts w:cs="Calibri"/>
                <w:b/>
                <w:bCs/>
                <w:color w:val="000000"/>
                <w:sz w:val="22"/>
                <w:szCs w:val="22"/>
              </w:rPr>
              <w:t>Arrimage avec le milieu</w:t>
            </w:r>
          </w:p>
        </w:tc>
        <w:tc>
          <w:tcPr>
            <w:tcW w:w="3346" w:type="dxa"/>
          </w:tcPr>
          <w:p w14:paraId="2EADCC65" w14:textId="1C8DD424" w:rsidR="0075174A" w:rsidRPr="00337777" w:rsidRDefault="0075174A" w:rsidP="0075174A">
            <w:pPr>
              <w:spacing w:before="0" w:after="0" w:line="240" w:lineRule="auto"/>
              <w:rPr>
                <w:rFonts w:cs="Calibri"/>
                <w:color w:val="000000"/>
                <w:sz w:val="22"/>
                <w:szCs w:val="22"/>
              </w:rPr>
            </w:pPr>
            <w:r w:rsidRPr="00337777">
              <w:rPr>
                <w:rFonts w:cs="Calibri"/>
                <w:color w:val="000000"/>
                <w:sz w:val="22"/>
                <w:szCs w:val="22"/>
              </w:rPr>
              <w:t>Entretenir les relations avec les ressources en employabilité, notamment, les carrefours jeunesse emploi (CJE) et le Service externe de main-d’œuvre (SEMO), en vue de référencement de candidats de talent, incluant les stagiaires et les étudiants.</w:t>
            </w:r>
          </w:p>
        </w:tc>
        <w:tc>
          <w:tcPr>
            <w:tcW w:w="2001" w:type="dxa"/>
          </w:tcPr>
          <w:p w14:paraId="5C87159B" w14:textId="77777777" w:rsidR="0075174A" w:rsidRPr="00337777" w:rsidRDefault="0075174A" w:rsidP="0075174A">
            <w:pPr>
              <w:spacing w:before="0" w:after="0" w:line="240" w:lineRule="auto"/>
              <w:rPr>
                <w:rFonts w:cs="Calibri"/>
                <w:color w:val="000000"/>
                <w:sz w:val="22"/>
                <w:szCs w:val="22"/>
              </w:rPr>
            </w:pPr>
            <w:r w:rsidRPr="00337777">
              <w:rPr>
                <w:rFonts w:cs="Calibri"/>
                <w:color w:val="000000"/>
                <w:sz w:val="22"/>
                <w:szCs w:val="22"/>
              </w:rPr>
              <w:t>Nombre de rencontres téléphoniques ou en présence réalisées.</w:t>
            </w:r>
          </w:p>
        </w:tc>
        <w:tc>
          <w:tcPr>
            <w:tcW w:w="1848" w:type="dxa"/>
          </w:tcPr>
          <w:p w14:paraId="4554D01F" w14:textId="77777777" w:rsidR="0075174A" w:rsidRPr="00337777" w:rsidRDefault="0075174A" w:rsidP="0075174A">
            <w:pPr>
              <w:spacing w:before="0" w:after="0" w:line="240" w:lineRule="auto"/>
              <w:rPr>
                <w:rFonts w:cs="Calibri"/>
                <w:color w:val="000000"/>
                <w:sz w:val="22"/>
                <w:szCs w:val="22"/>
              </w:rPr>
            </w:pPr>
            <w:r w:rsidRPr="00337777">
              <w:rPr>
                <w:rFonts w:cs="Calibri"/>
                <w:color w:val="000000"/>
                <w:sz w:val="22"/>
                <w:szCs w:val="22"/>
              </w:rPr>
              <w:t>Augmenter les opportunités de collaboration.</w:t>
            </w:r>
          </w:p>
        </w:tc>
        <w:tc>
          <w:tcPr>
            <w:tcW w:w="1778" w:type="dxa"/>
          </w:tcPr>
          <w:p w14:paraId="61C115EB" w14:textId="77777777" w:rsidR="0075174A" w:rsidRPr="00337777" w:rsidRDefault="0075174A" w:rsidP="0075174A">
            <w:pPr>
              <w:spacing w:before="0" w:after="0" w:line="240" w:lineRule="auto"/>
              <w:jc w:val="center"/>
              <w:rPr>
                <w:rFonts w:cs="Calibri"/>
                <w:color w:val="000000"/>
                <w:sz w:val="22"/>
                <w:szCs w:val="22"/>
              </w:rPr>
            </w:pPr>
            <w:r w:rsidRPr="00337777">
              <w:rPr>
                <w:rFonts w:cs="Calibri"/>
                <w:color w:val="000000"/>
                <w:sz w:val="22"/>
                <w:szCs w:val="22"/>
              </w:rPr>
              <w:t>DRH</w:t>
            </w:r>
          </w:p>
        </w:tc>
        <w:tc>
          <w:tcPr>
            <w:tcW w:w="1389" w:type="dxa"/>
          </w:tcPr>
          <w:p w14:paraId="4772BE59" w14:textId="702D9C94" w:rsidR="00132F81" w:rsidRPr="00337777" w:rsidRDefault="00132F81" w:rsidP="00132F81">
            <w:pPr>
              <w:spacing w:before="0" w:after="0" w:line="240" w:lineRule="auto"/>
              <w:jc w:val="center"/>
              <w:rPr>
                <w:rFonts w:cs="Calibri"/>
                <w:sz w:val="22"/>
                <w:szCs w:val="22"/>
              </w:rPr>
            </w:pPr>
            <w:r>
              <w:rPr>
                <w:rFonts w:cs="Calibri"/>
                <w:sz w:val="22"/>
                <w:szCs w:val="22"/>
              </w:rPr>
              <w:t>2026-03-31</w:t>
            </w:r>
          </w:p>
        </w:tc>
        <w:tc>
          <w:tcPr>
            <w:tcW w:w="1411" w:type="dxa"/>
            <w:vAlign w:val="center"/>
          </w:tcPr>
          <w:p w14:paraId="17FD3E57" w14:textId="77777777" w:rsidR="0075174A" w:rsidRPr="00337777" w:rsidRDefault="0075174A" w:rsidP="0075174A">
            <w:pPr>
              <w:spacing w:before="0" w:after="0" w:line="240" w:lineRule="auto"/>
              <w:rPr>
                <w:rFonts w:cs="Calibri"/>
                <w:b/>
                <w:bCs/>
                <w:sz w:val="22"/>
                <w:szCs w:val="22"/>
              </w:rPr>
            </w:pPr>
          </w:p>
        </w:tc>
        <w:tc>
          <w:tcPr>
            <w:tcW w:w="1708" w:type="dxa"/>
          </w:tcPr>
          <w:p w14:paraId="7A3786FD" w14:textId="42CF5CD5" w:rsidR="0075174A" w:rsidRPr="00337777" w:rsidRDefault="0075174A" w:rsidP="0075174A">
            <w:pPr>
              <w:spacing w:before="0" w:after="0" w:line="240" w:lineRule="auto"/>
              <w:rPr>
                <w:rFonts w:cs="Calibri"/>
                <w:b/>
                <w:bCs/>
                <w:sz w:val="22"/>
                <w:szCs w:val="22"/>
              </w:rPr>
            </w:pPr>
          </w:p>
        </w:tc>
        <w:tc>
          <w:tcPr>
            <w:tcW w:w="2056" w:type="dxa"/>
          </w:tcPr>
          <w:p w14:paraId="694D598F" w14:textId="4DE1F93A" w:rsidR="0075174A" w:rsidRPr="00337777" w:rsidRDefault="0075174A" w:rsidP="0075174A">
            <w:pPr>
              <w:spacing w:before="0" w:after="0" w:line="240" w:lineRule="auto"/>
              <w:rPr>
                <w:rFonts w:cs="Calibri"/>
                <w:b/>
                <w:bCs/>
                <w:sz w:val="22"/>
                <w:szCs w:val="22"/>
              </w:rPr>
            </w:pPr>
          </w:p>
        </w:tc>
      </w:tr>
      <w:tr w:rsidR="0075174A" w:rsidRPr="00337777" w14:paraId="24AC9451" w14:textId="77777777" w:rsidTr="00804F10">
        <w:trPr>
          <w:cantSplit/>
          <w:trHeight w:val="1010"/>
        </w:trPr>
        <w:tc>
          <w:tcPr>
            <w:tcW w:w="279" w:type="dxa"/>
            <w:tcBorders>
              <w:bottom w:val="nil"/>
            </w:tcBorders>
          </w:tcPr>
          <w:p w14:paraId="31100637" w14:textId="6B85E011" w:rsidR="0075174A" w:rsidRPr="00337777" w:rsidRDefault="0075174A" w:rsidP="0075174A">
            <w:pPr>
              <w:spacing w:before="0" w:after="0" w:line="240" w:lineRule="auto"/>
              <w:jc w:val="center"/>
              <w:rPr>
                <w:rFonts w:cs="Calibri"/>
                <w:b/>
                <w:bCs/>
                <w:color w:val="000000"/>
                <w:sz w:val="22"/>
                <w:szCs w:val="22"/>
              </w:rPr>
            </w:pPr>
            <w:r w:rsidRPr="00337777">
              <w:rPr>
                <w:rFonts w:cs="Calibri"/>
                <w:b/>
                <w:bCs/>
                <w:color w:val="000000"/>
                <w:sz w:val="22"/>
                <w:szCs w:val="22"/>
              </w:rPr>
              <w:t>2</w:t>
            </w:r>
          </w:p>
        </w:tc>
        <w:tc>
          <w:tcPr>
            <w:tcW w:w="1970" w:type="dxa"/>
            <w:tcBorders>
              <w:bottom w:val="nil"/>
            </w:tcBorders>
          </w:tcPr>
          <w:p w14:paraId="4ECB2A18" w14:textId="09F1D2C2" w:rsidR="0075174A" w:rsidRPr="00337777" w:rsidRDefault="0075174A" w:rsidP="0075174A">
            <w:pPr>
              <w:spacing w:before="0" w:after="0" w:line="240" w:lineRule="auto"/>
              <w:jc w:val="center"/>
              <w:rPr>
                <w:rFonts w:cs="Calibri"/>
                <w:b/>
                <w:bCs/>
                <w:color w:val="000000"/>
                <w:sz w:val="22"/>
                <w:szCs w:val="22"/>
              </w:rPr>
            </w:pPr>
            <w:r w:rsidRPr="00337777">
              <w:rPr>
                <w:rFonts w:cs="Calibri"/>
                <w:b/>
                <w:bCs/>
                <w:color w:val="000000"/>
                <w:sz w:val="22"/>
                <w:szCs w:val="22"/>
              </w:rPr>
              <w:t>Méconnaissance du PAPH et de ses objectifs</w:t>
            </w:r>
          </w:p>
        </w:tc>
        <w:tc>
          <w:tcPr>
            <w:tcW w:w="3346" w:type="dxa"/>
          </w:tcPr>
          <w:p w14:paraId="631ACACF" w14:textId="197CEABA" w:rsidR="0075174A" w:rsidRPr="00337777" w:rsidRDefault="0075174A" w:rsidP="0075174A">
            <w:pPr>
              <w:spacing w:before="0" w:after="0" w:line="240" w:lineRule="auto"/>
              <w:rPr>
                <w:rFonts w:cs="Calibri"/>
                <w:sz w:val="22"/>
                <w:szCs w:val="22"/>
              </w:rPr>
            </w:pPr>
            <w:r w:rsidRPr="00337777">
              <w:rPr>
                <w:rFonts w:cs="Calibri"/>
                <w:sz w:val="22"/>
                <w:szCs w:val="22"/>
              </w:rPr>
              <w:t>Identifier les milieux de stages.</w:t>
            </w:r>
          </w:p>
        </w:tc>
        <w:tc>
          <w:tcPr>
            <w:tcW w:w="2001" w:type="dxa"/>
          </w:tcPr>
          <w:p w14:paraId="15E35D37" w14:textId="58422C85" w:rsidR="0075174A" w:rsidRPr="00337777" w:rsidRDefault="0075174A" w:rsidP="0075174A">
            <w:pPr>
              <w:spacing w:before="0" w:after="0" w:line="240" w:lineRule="auto"/>
              <w:rPr>
                <w:rFonts w:cs="Calibri"/>
                <w:color w:val="000000"/>
                <w:sz w:val="22"/>
                <w:szCs w:val="22"/>
              </w:rPr>
            </w:pPr>
            <w:r w:rsidRPr="00337777">
              <w:rPr>
                <w:rFonts w:cs="Calibri"/>
                <w:color w:val="000000"/>
                <w:sz w:val="22"/>
                <w:szCs w:val="22"/>
              </w:rPr>
              <w:t>Nombre de milieux de stages identifiés.</w:t>
            </w:r>
          </w:p>
        </w:tc>
        <w:tc>
          <w:tcPr>
            <w:tcW w:w="1848" w:type="dxa"/>
          </w:tcPr>
          <w:p w14:paraId="4E7BBDAD" w14:textId="52BF32AC" w:rsidR="0075174A" w:rsidRPr="00337777" w:rsidRDefault="0075174A" w:rsidP="0075174A">
            <w:pPr>
              <w:spacing w:before="0" w:after="0" w:line="240" w:lineRule="auto"/>
              <w:rPr>
                <w:rFonts w:cs="Calibri"/>
                <w:color w:val="000000"/>
                <w:sz w:val="22"/>
                <w:szCs w:val="22"/>
              </w:rPr>
            </w:pPr>
            <w:r w:rsidRPr="00337777">
              <w:rPr>
                <w:rFonts w:cs="Calibri"/>
                <w:color w:val="000000"/>
                <w:sz w:val="22"/>
                <w:szCs w:val="22"/>
              </w:rPr>
              <w:t>Favoriser l’intégration de travailleur</w:t>
            </w:r>
            <w:r w:rsidR="00583981" w:rsidRPr="00337777">
              <w:rPr>
                <w:rFonts w:cs="Calibri"/>
                <w:color w:val="000000"/>
                <w:sz w:val="22"/>
                <w:szCs w:val="22"/>
              </w:rPr>
              <w:t>s</w:t>
            </w:r>
            <w:r w:rsidRPr="00337777">
              <w:rPr>
                <w:rFonts w:cs="Calibri"/>
                <w:color w:val="000000"/>
                <w:sz w:val="22"/>
                <w:szCs w:val="22"/>
              </w:rPr>
              <w:t xml:space="preserve"> </w:t>
            </w:r>
            <w:r w:rsidR="003009F5" w:rsidRPr="00337777">
              <w:rPr>
                <w:rFonts w:cs="Calibri"/>
                <w:color w:val="000000"/>
                <w:sz w:val="22"/>
                <w:szCs w:val="22"/>
              </w:rPr>
              <w:t xml:space="preserve">qui </w:t>
            </w:r>
            <w:r w:rsidR="00583981" w:rsidRPr="00337777">
              <w:rPr>
                <w:rFonts w:cs="Calibri"/>
                <w:color w:val="000000"/>
                <w:sz w:val="22"/>
                <w:szCs w:val="22"/>
              </w:rPr>
              <w:t>vivent</w:t>
            </w:r>
            <w:r w:rsidR="003009F5" w:rsidRPr="00337777">
              <w:rPr>
                <w:rFonts w:cs="Calibri"/>
                <w:color w:val="000000"/>
                <w:sz w:val="22"/>
                <w:szCs w:val="22"/>
              </w:rPr>
              <w:t xml:space="preserve"> avec une situation de </w:t>
            </w:r>
            <w:r w:rsidRPr="00337777">
              <w:rPr>
                <w:rFonts w:cs="Calibri"/>
                <w:color w:val="000000"/>
                <w:sz w:val="22"/>
                <w:szCs w:val="22"/>
              </w:rPr>
              <w:t>handicap.</w:t>
            </w:r>
          </w:p>
        </w:tc>
        <w:tc>
          <w:tcPr>
            <w:tcW w:w="1778" w:type="dxa"/>
          </w:tcPr>
          <w:p w14:paraId="7C28869D" w14:textId="5ABCD67A" w:rsidR="0075174A" w:rsidRPr="00337777" w:rsidRDefault="0075174A" w:rsidP="0075174A">
            <w:pPr>
              <w:spacing w:before="0" w:after="0" w:line="240" w:lineRule="auto"/>
              <w:jc w:val="center"/>
              <w:rPr>
                <w:rFonts w:cs="Calibri"/>
                <w:color w:val="000000"/>
                <w:sz w:val="22"/>
                <w:szCs w:val="22"/>
              </w:rPr>
            </w:pPr>
            <w:r w:rsidRPr="00337777">
              <w:rPr>
                <w:rFonts w:cs="Calibri"/>
                <w:color w:val="000000"/>
                <w:sz w:val="22"/>
                <w:szCs w:val="22"/>
              </w:rPr>
              <w:t>DRH</w:t>
            </w:r>
          </w:p>
        </w:tc>
        <w:tc>
          <w:tcPr>
            <w:tcW w:w="1389" w:type="dxa"/>
          </w:tcPr>
          <w:p w14:paraId="4083C09B" w14:textId="7BBCDE42" w:rsidR="0075174A" w:rsidRPr="00337777" w:rsidRDefault="00132F81" w:rsidP="0075174A">
            <w:pPr>
              <w:spacing w:before="0" w:after="0" w:line="240" w:lineRule="auto"/>
              <w:jc w:val="center"/>
              <w:rPr>
                <w:rFonts w:cs="Calibri"/>
                <w:sz w:val="22"/>
                <w:szCs w:val="22"/>
              </w:rPr>
            </w:pPr>
            <w:r>
              <w:rPr>
                <w:rFonts w:cs="Calibri"/>
                <w:sz w:val="22"/>
                <w:szCs w:val="22"/>
              </w:rPr>
              <w:t>2026-03-31</w:t>
            </w:r>
          </w:p>
        </w:tc>
        <w:tc>
          <w:tcPr>
            <w:tcW w:w="1411" w:type="dxa"/>
            <w:vAlign w:val="center"/>
          </w:tcPr>
          <w:p w14:paraId="1980C816" w14:textId="77777777" w:rsidR="0075174A" w:rsidRPr="00337777" w:rsidRDefault="0075174A" w:rsidP="0075174A">
            <w:pPr>
              <w:spacing w:before="0" w:after="0" w:line="240" w:lineRule="auto"/>
              <w:rPr>
                <w:rFonts w:cs="Calibri"/>
                <w:b/>
                <w:bCs/>
                <w:sz w:val="22"/>
                <w:szCs w:val="22"/>
              </w:rPr>
            </w:pPr>
          </w:p>
        </w:tc>
        <w:tc>
          <w:tcPr>
            <w:tcW w:w="1708" w:type="dxa"/>
          </w:tcPr>
          <w:p w14:paraId="7631C08B" w14:textId="4D62295C" w:rsidR="0075174A" w:rsidRPr="00337777" w:rsidRDefault="0075174A" w:rsidP="0075174A">
            <w:pPr>
              <w:spacing w:before="0" w:after="0" w:line="240" w:lineRule="auto"/>
              <w:rPr>
                <w:rFonts w:cs="Calibri"/>
                <w:b/>
                <w:bCs/>
                <w:sz w:val="22"/>
                <w:szCs w:val="22"/>
              </w:rPr>
            </w:pPr>
          </w:p>
        </w:tc>
        <w:tc>
          <w:tcPr>
            <w:tcW w:w="2056" w:type="dxa"/>
          </w:tcPr>
          <w:p w14:paraId="7C88BC4B" w14:textId="67055C36" w:rsidR="0075174A" w:rsidRPr="00337777" w:rsidRDefault="0075174A" w:rsidP="0075174A">
            <w:pPr>
              <w:spacing w:before="0" w:after="0" w:line="240" w:lineRule="auto"/>
              <w:rPr>
                <w:rFonts w:cs="Calibri"/>
                <w:b/>
                <w:bCs/>
                <w:sz w:val="22"/>
                <w:szCs w:val="22"/>
              </w:rPr>
            </w:pPr>
          </w:p>
        </w:tc>
      </w:tr>
      <w:tr w:rsidR="003009F5" w:rsidRPr="00337777" w14:paraId="75AF0F90" w14:textId="77777777" w:rsidTr="00804F10">
        <w:trPr>
          <w:cantSplit/>
          <w:trHeight w:val="1010"/>
        </w:trPr>
        <w:tc>
          <w:tcPr>
            <w:tcW w:w="279" w:type="dxa"/>
            <w:tcBorders>
              <w:top w:val="nil"/>
              <w:bottom w:val="nil"/>
            </w:tcBorders>
          </w:tcPr>
          <w:p w14:paraId="3E33D090" w14:textId="33D9BAF3" w:rsidR="003009F5" w:rsidRPr="00337777" w:rsidRDefault="003009F5" w:rsidP="003009F5">
            <w:pPr>
              <w:spacing w:before="0" w:after="0" w:line="240" w:lineRule="auto"/>
              <w:jc w:val="center"/>
              <w:rPr>
                <w:rFonts w:cs="Calibri"/>
                <w:b/>
                <w:bCs/>
                <w:color w:val="000000"/>
                <w:sz w:val="22"/>
                <w:szCs w:val="22"/>
              </w:rPr>
            </w:pPr>
          </w:p>
        </w:tc>
        <w:tc>
          <w:tcPr>
            <w:tcW w:w="1970" w:type="dxa"/>
            <w:tcBorders>
              <w:top w:val="nil"/>
              <w:bottom w:val="nil"/>
            </w:tcBorders>
          </w:tcPr>
          <w:p w14:paraId="64D4EFD7" w14:textId="271D8DE8" w:rsidR="003009F5" w:rsidRPr="00337777" w:rsidRDefault="003009F5" w:rsidP="003009F5">
            <w:pPr>
              <w:spacing w:before="0" w:after="0" w:line="240" w:lineRule="auto"/>
              <w:jc w:val="center"/>
              <w:rPr>
                <w:rFonts w:cs="Calibri"/>
                <w:b/>
                <w:bCs/>
                <w:color w:val="000000"/>
                <w:sz w:val="22"/>
                <w:szCs w:val="22"/>
              </w:rPr>
            </w:pPr>
          </w:p>
        </w:tc>
        <w:tc>
          <w:tcPr>
            <w:tcW w:w="3346" w:type="dxa"/>
          </w:tcPr>
          <w:p w14:paraId="5801E88A" w14:textId="7A2233A2" w:rsidR="003009F5" w:rsidRPr="00337777" w:rsidRDefault="003009F5" w:rsidP="003009F5">
            <w:pPr>
              <w:spacing w:before="0" w:after="0" w:line="240" w:lineRule="auto"/>
              <w:rPr>
                <w:rFonts w:cs="Calibri"/>
                <w:color w:val="000000"/>
                <w:sz w:val="22"/>
                <w:szCs w:val="22"/>
              </w:rPr>
            </w:pPr>
            <w:r w:rsidRPr="00337777">
              <w:rPr>
                <w:rFonts w:cs="Calibri"/>
                <w:sz w:val="22"/>
                <w:szCs w:val="22"/>
              </w:rPr>
              <w:t>Réaliser un projet de stages</w:t>
            </w:r>
            <w:r w:rsidR="00583981" w:rsidRPr="00337777">
              <w:rPr>
                <w:rFonts w:cs="Calibri"/>
                <w:sz w:val="22"/>
                <w:szCs w:val="22"/>
              </w:rPr>
              <w:t xml:space="preserve"> </w:t>
            </w:r>
            <w:r w:rsidRPr="00337777">
              <w:rPr>
                <w:rFonts w:cs="Calibri"/>
                <w:sz w:val="22"/>
                <w:szCs w:val="22"/>
              </w:rPr>
              <w:t>au sein du CISSS de la Gaspésie pour favoriser la réintégration/intégration des personnes qui vivent avec une situation de handicap sur le marché du travail.</w:t>
            </w:r>
          </w:p>
        </w:tc>
        <w:tc>
          <w:tcPr>
            <w:tcW w:w="2001" w:type="dxa"/>
          </w:tcPr>
          <w:p w14:paraId="5C42E360" w14:textId="77777777" w:rsidR="003009F5" w:rsidRPr="00337777" w:rsidRDefault="003009F5" w:rsidP="003009F5">
            <w:pPr>
              <w:spacing w:before="0" w:after="0" w:line="240" w:lineRule="auto"/>
              <w:rPr>
                <w:rFonts w:cs="Calibri"/>
                <w:color w:val="000000"/>
                <w:sz w:val="22"/>
                <w:szCs w:val="22"/>
              </w:rPr>
            </w:pPr>
            <w:r w:rsidRPr="00337777">
              <w:rPr>
                <w:rFonts w:cs="Calibri"/>
                <w:color w:val="000000"/>
                <w:sz w:val="22"/>
                <w:szCs w:val="22"/>
              </w:rPr>
              <w:t>Nombre de stages réalisés.</w:t>
            </w:r>
          </w:p>
        </w:tc>
        <w:tc>
          <w:tcPr>
            <w:tcW w:w="1848" w:type="dxa"/>
          </w:tcPr>
          <w:p w14:paraId="0D19D3A3" w14:textId="1970571F" w:rsidR="003009F5" w:rsidRPr="00337777" w:rsidRDefault="003009F5" w:rsidP="003009F5">
            <w:pPr>
              <w:spacing w:before="0" w:after="0" w:line="240" w:lineRule="auto"/>
              <w:rPr>
                <w:rFonts w:cs="Calibri"/>
                <w:color w:val="000000"/>
                <w:sz w:val="22"/>
                <w:szCs w:val="22"/>
              </w:rPr>
            </w:pPr>
            <w:r w:rsidRPr="00337777">
              <w:rPr>
                <w:rFonts w:cs="Calibri"/>
                <w:color w:val="000000"/>
                <w:sz w:val="22"/>
                <w:szCs w:val="22"/>
              </w:rPr>
              <w:t>Favoriser l’intégration de travailleur</w:t>
            </w:r>
            <w:r w:rsidR="00583981" w:rsidRPr="00337777">
              <w:rPr>
                <w:rFonts w:cs="Calibri"/>
                <w:color w:val="000000"/>
                <w:sz w:val="22"/>
                <w:szCs w:val="22"/>
              </w:rPr>
              <w:t>s</w:t>
            </w:r>
            <w:r w:rsidRPr="00337777">
              <w:rPr>
                <w:rFonts w:cs="Calibri"/>
                <w:color w:val="000000"/>
                <w:sz w:val="22"/>
                <w:szCs w:val="22"/>
              </w:rPr>
              <w:t xml:space="preserve"> qui vi</w:t>
            </w:r>
            <w:r w:rsidR="00583981" w:rsidRPr="00337777">
              <w:rPr>
                <w:rFonts w:cs="Calibri"/>
                <w:color w:val="000000"/>
                <w:sz w:val="22"/>
                <w:szCs w:val="22"/>
              </w:rPr>
              <w:t>vent</w:t>
            </w:r>
            <w:r w:rsidRPr="00337777">
              <w:rPr>
                <w:rFonts w:cs="Calibri"/>
                <w:color w:val="000000"/>
                <w:sz w:val="22"/>
                <w:szCs w:val="22"/>
              </w:rPr>
              <w:t xml:space="preserve"> avec une situation de handicap.</w:t>
            </w:r>
          </w:p>
        </w:tc>
        <w:tc>
          <w:tcPr>
            <w:tcW w:w="1778" w:type="dxa"/>
          </w:tcPr>
          <w:p w14:paraId="32D8CE10" w14:textId="77777777" w:rsidR="003009F5" w:rsidRPr="00337777" w:rsidRDefault="003009F5" w:rsidP="003009F5">
            <w:pPr>
              <w:spacing w:before="0" w:after="0" w:line="240" w:lineRule="auto"/>
              <w:jc w:val="center"/>
              <w:rPr>
                <w:rFonts w:cs="Calibri"/>
                <w:color w:val="000000"/>
                <w:sz w:val="22"/>
                <w:szCs w:val="22"/>
              </w:rPr>
            </w:pPr>
            <w:r w:rsidRPr="00337777">
              <w:rPr>
                <w:rFonts w:cs="Calibri"/>
                <w:color w:val="000000"/>
                <w:sz w:val="22"/>
                <w:szCs w:val="22"/>
              </w:rPr>
              <w:t>DRH</w:t>
            </w:r>
          </w:p>
        </w:tc>
        <w:tc>
          <w:tcPr>
            <w:tcW w:w="1389" w:type="dxa"/>
          </w:tcPr>
          <w:p w14:paraId="4265F7FB" w14:textId="061E67DD" w:rsidR="003009F5" w:rsidRPr="00337777" w:rsidRDefault="00132F81" w:rsidP="003009F5">
            <w:pPr>
              <w:spacing w:before="0" w:after="0" w:line="240" w:lineRule="auto"/>
              <w:jc w:val="center"/>
              <w:rPr>
                <w:rFonts w:cs="Calibri"/>
                <w:sz w:val="22"/>
                <w:szCs w:val="22"/>
              </w:rPr>
            </w:pPr>
            <w:r>
              <w:rPr>
                <w:rFonts w:cs="Calibri"/>
                <w:sz w:val="22"/>
                <w:szCs w:val="22"/>
              </w:rPr>
              <w:t>2026-03-31</w:t>
            </w:r>
          </w:p>
        </w:tc>
        <w:tc>
          <w:tcPr>
            <w:tcW w:w="1411" w:type="dxa"/>
            <w:vAlign w:val="center"/>
          </w:tcPr>
          <w:p w14:paraId="5CE72C8D" w14:textId="77777777" w:rsidR="003009F5" w:rsidRPr="00337777" w:rsidRDefault="003009F5" w:rsidP="003009F5">
            <w:pPr>
              <w:spacing w:before="0" w:after="0" w:line="240" w:lineRule="auto"/>
              <w:rPr>
                <w:rFonts w:cs="Calibri"/>
                <w:b/>
                <w:bCs/>
                <w:sz w:val="22"/>
                <w:szCs w:val="22"/>
              </w:rPr>
            </w:pPr>
          </w:p>
        </w:tc>
        <w:tc>
          <w:tcPr>
            <w:tcW w:w="1708" w:type="dxa"/>
          </w:tcPr>
          <w:p w14:paraId="3FBCF69C" w14:textId="3CCE1BAA" w:rsidR="003009F5" w:rsidRPr="00337777" w:rsidRDefault="003009F5" w:rsidP="003009F5">
            <w:pPr>
              <w:spacing w:before="0" w:after="0" w:line="240" w:lineRule="auto"/>
              <w:rPr>
                <w:rFonts w:cs="Calibri"/>
                <w:b/>
                <w:bCs/>
                <w:sz w:val="22"/>
                <w:szCs w:val="22"/>
              </w:rPr>
            </w:pPr>
          </w:p>
        </w:tc>
        <w:tc>
          <w:tcPr>
            <w:tcW w:w="2056" w:type="dxa"/>
          </w:tcPr>
          <w:p w14:paraId="2BA50B4B" w14:textId="0C0287C3" w:rsidR="003009F5" w:rsidRPr="00337777" w:rsidRDefault="003009F5" w:rsidP="003009F5">
            <w:pPr>
              <w:spacing w:before="0" w:after="0" w:line="240" w:lineRule="auto"/>
              <w:rPr>
                <w:rFonts w:cs="Calibri"/>
                <w:b/>
                <w:bCs/>
                <w:sz w:val="22"/>
                <w:szCs w:val="22"/>
              </w:rPr>
            </w:pPr>
          </w:p>
        </w:tc>
      </w:tr>
      <w:tr w:rsidR="003009F5" w:rsidRPr="00337777" w14:paraId="668D626E" w14:textId="77777777" w:rsidTr="00804F10">
        <w:trPr>
          <w:cantSplit/>
        </w:trPr>
        <w:tc>
          <w:tcPr>
            <w:tcW w:w="279" w:type="dxa"/>
            <w:tcBorders>
              <w:top w:val="nil"/>
              <w:bottom w:val="single" w:sz="4" w:space="0" w:color="auto"/>
            </w:tcBorders>
          </w:tcPr>
          <w:p w14:paraId="57F506EA" w14:textId="77777777" w:rsidR="003009F5" w:rsidRPr="00337777" w:rsidRDefault="003009F5" w:rsidP="003009F5">
            <w:pPr>
              <w:spacing w:before="0" w:after="0" w:line="240" w:lineRule="auto"/>
              <w:jc w:val="center"/>
              <w:rPr>
                <w:rFonts w:cs="Calibri"/>
                <w:b/>
                <w:bCs/>
                <w:color w:val="000000"/>
                <w:sz w:val="22"/>
                <w:szCs w:val="22"/>
              </w:rPr>
            </w:pPr>
          </w:p>
        </w:tc>
        <w:tc>
          <w:tcPr>
            <w:tcW w:w="1970" w:type="dxa"/>
            <w:tcBorders>
              <w:top w:val="nil"/>
              <w:bottom w:val="single" w:sz="4" w:space="0" w:color="auto"/>
            </w:tcBorders>
          </w:tcPr>
          <w:p w14:paraId="6E1725BB" w14:textId="77777777" w:rsidR="003009F5" w:rsidRPr="00337777" w:rsidRDefault="003009F5" w:rsidP="003009F5">
            <w:pPr>
              <w:spacing w:before="0" w:after="0" w:line="240" w:lineRule="auto"/>
              <w:jc w:val="center"/>
              <w:rPr>
                <w:rFonts w:cs="Calibri"/>
                <w:b/>
                <w:bCs/>
                <w:color w:val="000000"/>
                <w:sz w:val="22"/>
                <w:szCs w:val="22"/>
              </w:rPr>
            </w:pPr>
          </w:p>
        </w:tc>
        <w:tc>
          <w:tcPr>
            <w:tcW w:w="3346" w:type="dxa"/>
          </w:tcPr>
          <w:p w14:paraId="090F7843" w14:textId="14163B52" w:rsidR="003009F5" w:rsidRPr="00337777" w:rsidRDefault="003009F5" w:rsidP="003009F5">
            <w:pPr>
              <w:spacing w:before="0" w:after="0" w:line="240" w:lineRule="auto"/>
              <w:rPr>
                <w:rFonts w:cs="Calibri"/>
                <w:sz w:val="22"/>
                <w:szCs w:val="22"/>
              </w:rPr>
            </w:pPr>
            <w:r w:rsidRPr="00337777">
              <w:rPr>
                <w:rFonts w:cs="Calibri"/>
                <w:color w:val="000000"/>
                <w:sz w:val="22"/>
                <w:szCs w:val="22"/>
              </w:rPr>
              <w:t xml:space="preserve">Tenir une activité de sensibilisation à l’attention des directeurs portant sur l’embauche des personnes qui vivent avec une </w:t>
            </w:r>
            <w:r w:rsidRPr="00337777">
              <w:rPr>
                <w:rFonts w:cs="Calibri"/>
                <w:sz w:val="22"/>
                <w:szCs w:val="22"/>
              </w:rPr>
              <w:t xml:space="preserve">situation de handicap </w:t>
            </w:r>
            <w:r w:rsidRPr="00337777">
              <w:rPr>
                <w:rFonts w:cs="Calibri"/>
                <w:color w:val="000000"/>
                <w:sz w:val="22"/>
                <w:szCs w:val="22"/>
              </w:rPr>
              <w:t>et les mesures d’accommodement possibles.</w:t>
            </w:r>
          </w:p>
        </w:tc>
        <w:tc>
          <w:tcPr>
            <w:tcW w:w="2001" w:type="dxa"/>
          </w:tcPr>
          <w:p w14:paraId="31856999" w14:textId="77777777" w:rsidR="003009F5" w:rsidRPr="00337777" w:rsidRDefault="003009F5" w:rsidP="003009F5">
            <w:pPr>
              <w:spacing w:before="0" w:after="0" w:line="240" w:lineRule="auto"/>
              <w:rPr>
                <w:rFonts w:cs="Calibri"/>
                <w:color w:val="000000"/>
                <w:sz w:val="22"/>
                <w:szCs w:val="22"/>
              </w:rPr>
            </w:pPr>
            <w:r w:rsidRPr="00337777">
              <w:rPr>
                <w:rFonts w:cs="Calibri"/>
                <w:color w:val="000000"/>
                <w:sz w:val="22"/>
                <w:szCs w:val="22"/>
              </w:rPr>
              <w:t>Démonstration de la tenue de la rencontre et des personnes présentes.</w:t>
            </w:r>
          </w:p>
        </w:tc>
        <w:tc>
          <w:tcPr>
            <w:tcW w:w="1848" w:type="dxa"/>
          </w:tcPr>
          <w:p w14:paraId="6630E274" w14:textId="07053C4F" w:rsidR="003009F5" w:rsidRPr="00337777" w:rsidRDefault="003009F5" w:rsidP="003009F5">
            <w:pPr>
              <w:spacing w:before="0" w:after="0" w:line="240" w:lineRule="auto"/>
              <w:rPr>
                <w:rFonts w:cs="Calibri"/>
                <w:color w:val="000000"/>
                <w:sz w:val="22"/>
                <w:szCs w:val="22"/>
              </w:rPr>
            </w:pPr>
            <w:r w:rsidRPr="00337777">
              <w:rPr>
                <w:rFonts w:cs="Calibri"/>
                <w:color w:val="000000"/>
                <w:sz w:val="22"/>
                <w:szCs w:val="22"/>
              </w:rPr>
              <w:t>Favoriser l’intégration de travailleur</w:t>
            </w:r>
            <w:r w:rsidR="00583981" w:rsidRPr="00337777">
              <w:rPr>
                <w:rFonts w:cs="Calibri"/>
                <w:color w:val="000000"/>
                <w:sz w:val="22"/>
                <w:szCs w:val="22"/>
              </w:rPr>
              <w:t>s</w:t>
            </w:r>
            <w:r w:rsidRPr="00337777">
              <w:rPr>
                <w:rFonts w:cs="Calibri"/>
                <w:color w:val="000000"/>
                <w:sz w:val="22"/>
                <w:szCs w:val="22"/>
              </w:rPr>
              <w:t xml:space="preserve"> qui </w:t>
            </w:r>
            <w:r w:rsidR="00583981" w:rsidRPr="00337777">
              <w:rPr>
                <w:rFonts w:cs="Calibri"/>
                <w:color w:val="000000"/>
                <w:sz w:val="22"/>
                <w:szCs w:val="22"/>
              </w:rPr>
              <w:t>vivent</w:t>
            </w:r>
            <w:r w:rsidRPr="00337777">
              <w:rPr>
                <w:rFonts w:cs="Calibri"/>
                <w:color w:val="000000"/>
                <w:sz w:val="22"/>
                <w:szCs w:val="22"/>
              </w:rPr>
              <w:t xml:space="preserve"> avec une situation de handicap.</w:t>
            </w:r>
          </w:p>
        </w:tc>
        <w:tc>
          <w:tcPr>
            <w:tcW w:w="1778" w:type="dxa"/>
          </w:tcPr>
          <w:p w14:paraId="7C6C6E1A" w14:textId="77777777" w:rsidR="003009F5" w:rsidRPr="00337777" w:rsidRDefault="003009F5" w:rsidP="003009F5">
            <w:pPr>
              <w:spacing w:before="0" w:after="0" w:line="240" w:lineRule="auto"/>
              <w:jc w:val="center"/>
              <w:rPr>
                <w:rFonts w:cs="Calibri"/>
                <w:color w:val="000000"/>
                <w:sz w:val="22"/>
                <w:szCs w:val="22"/>
              </w:rPr>
            </w:pPr>
            <w:r w:rsidRPr="00337777">
              <w:rPr>
                <w:rFonts w:cs="Calibri"/>
                <w:color w:val="000000"/>
                <w:sz w:val="22"/>
                <w:szCs w:val="22"/>
              </w:rPr>
              <w:t>DRH</w:t>
            </w:r>
          </w:p>
        </w:tc>
        <w:tc>
          <w:tcPr>
            <w:tcW w:w="1389" w:type="dxa"/>
          </w:tcPr>
          <w:p w14:paraId="66C8E636" w14:textId="57833B69" w:rsidR="003009F5" w:rsidRPr="00337777" w:rsidRDefault="00132F81" w:rsidP="003009F5">
            <w:pPr>
              <w:spacing w:before="0" w:after="0" w:line="240" w:lineRule="auto"/>
              <w:jc w:val="center"/>
              <w:rPr>
                <w:rFonts w:cs="Calibri"/>
                <w:sz w:val="22"/>
                <w:szCs w:val="22"/>
              </w:rPr>
            </w:pPr>
            <w:r>
              <w:rPr>
                <w:rFonts w:cs="Calibri"/>
                <w:sz w:val="22"/>
                <w:szCs w:val="22"/>
              </w:rPr>
              <w:t>2026-03-31</w:t>
            </w:r>
          </w:p>
        </w:tc>
        <w:tc>
          <w:tcPr>
            <w:tcW w:w="1411" w:type="dxa"/>
            <w:vAlign w:val="center"/>
          </w:tcPr>
          <w:p w14:paraId="44348EBE" w14:textId="77777777" w:rsidR="003009F5" w:rsidRPr="00337777" w:rsidRDefault="003009F5" w:rsidP="003009F5">
            <w:pPr>
              <w:spacing w:before="0" w:after="0" w:line="240" w:lineRule="auto"/>
              <w:rPr>
                <w:rFonts w:cs="Calibri"/>
                <w:b/>
                <w:bCs/>
                <w:sz w:val="22"/>
                <w:szCs w:val="22"/>
              </w:rPr>
            </w:pPr>
          </w:p>
        </w:tc>
        <w:tc>
          <w:tcPr>
            <w:tcW w:w="1708" w:type="dxa"/>
          </w:tcPr>
          <w:p w14:paraId="6F98A2FB" w14:textId="321BFC2C" w:rsidR="003009F5" w:rsidRPr="00337777" w:rsidRDefault="003009F5" w:rsidP="003009F5">
            <w:pPr>
              <w:spacing w:before="0" w:after="0" w:line="240" w:lineRule="auto"/>
              <w:rPr>
                <w:rFonts w:cs="Calibri"/>
                <w:b/>
                <w:bCs/>
                <w:sz w:val="22"/>
                <w:szCs w:val="22"/>
              </w:rPr>
            </w:pPr>
          </w:p>
        </w:tc>
        <w:tc>
          <w:tcPr>
            <w:tcW w:w="2056" w:type="dxa"/>
          </w:tcPr>
          <w:p w14:paraId="2F54E2CB" w14:textId="383EE1DF" w:rsidR="003009F5" w:rsidRPr="00337777" w:rsidRDefault="003009F5" w:rsidP="003009F5">
            <w:pPr>
              <w:spacing w:before="0" w:after="0" w:line="240" w:lineRule="auto"/>
              <w:rPr>
                <w:rFonts w:cs="Calibri"/>
                <w:b/>
                <w:bCs/>
                <w:sz w:val="22"/>
                <w:szCs w:val="22"/>
              </w:rPr>
            </w:pPr>
          </w:p>
        </w:tc>
      </w:tr>
      <w:tr w:rsidR="003009F5" w:rsidRPr="00337777" w14:paraId="71C8E017" w14:textId="77777777" w:rsidTr="00804F10">
        <w:trPr>
          <w:cantSplit/>
          <w:trHeight w:val="973"/>
        </w:trPr>
        <w:tc>
          <w:tcPr>
            <w:tcW w:w="279" w:type="dxa"/>
            <w:tcBorders>
              <w:top w:val="single" w:sz="4" w:space="0" w:color="auto"/>
              <w:bottom w:val="nil"/>
            </w:tcBorders>
          </w:tcPr>
          <w:p w14:paraId="59060A40" w14:textId="0D610E3A" w:rsidR="003009F5" w:rsidRPr="00337777" w:rsidRDefault="003009F5" w:rsidP="003009F5">
            <w:pPr>
              <w:spacing w:before="0" w:after="0" w:line="240" w:lineRule="auto"/>
              <w:jc w:val="center"/>
              <w:rPr>
                <w:rFonts w:cs="Calibri"/>
                <w:b/>
                <w:bCs/>
                <w:color w:val="000000"/>
                <w:sz w:val="22"/>
                <w:szCs w:val="22"/>
              </w:rPr>
            </w:pPr>
            <w:bookmarkStart w:id="4" w:name="_Hlk206752560"/>
            <w:r w:rsidRPr="00337777">
              <w:rPr>
                <w:rFonts w:cs="Calibri"/>
                <w:b/>
                <w:bCs/>
                <w:color w:val="000000"/>
                <w:sz w:val="22"/>
                <w:szCs w:val="22"/>
              </w:rPr>
              <w:lastRenderedPageBreak/>
              <w:t>2</w:t>
            </w:r>
          </w:p>
        </w:tc>
        <w:tc>
          <w:tcPr>
            <w:tcW w:w="1970" w:type="dxa"/>
            <w:tcBorders>
              <w:top w:val="single" w:sz="4" w:space="0" w:color="auto"/>
              <w:bottom w:val="nil"/>
            </w:tcBorders>
          </w:tcPr>
          <w:p w14:paraId="57C40F7E" w14:textId="5F6B7899" w:rsidR="003009F5" w:rsidRPr="00337777" w:rsidRDefault="003009F5" w:rsidP="003009F5">
            <w:pPr>
              <w:spacing w:before="0" w:after="0" w:line="240" w:lineRule="auto"/>
              <w:jc w:val="center"/>
              <w:rPr>
                <w:rFonts w:cs="Calibri"/>
                <w:b/>
                <w:bCs/>
                <w:color w:val="000000"/>
                <w:sz w:val="22"/>
                <w:szCs w:val="22"/>
              </w:rPr>
            </w:pPr>
            <w:bookmarkStart w:id="5" w:name="_Hlk206752542"/>
            <w:r w:rsidRPr="00337777">
              <w:rPr>
                <w:rFonts w:cs="Calibri"/>
                <w:b/>
                <w:bCs/>
                <w:color w:val="000000"/>
                <w:sz w:val="22"/>
                <w:szCs w:val="22"/>
              </w:rPr>
              <w:t>Méconnaissance du PAPH et de ses objectifs</w:t>
            </w:r>
            <w:bookmarkEnd w:id="5"/>
          </w:p>
        </w:tc>
        <w:tc>
          <w:tcPr>
            <w:tcW w:w="3346" w:type="dxa"/>
            <w:tcBorders>
              <w:bottom w:val="single" w:sz="4" w:space="0" w:color="000000"/>
            </w:tcBorders>
          </w:tcPr>
          <w:p w14:paraId="1793313D" w14:textId="77777777" w:rsidR="003009F5" w:rsidRPr="00337777" w:rsidRDefault="003009F5" w:rsidP="003009F5">
            <w:pPr>
              <w:spacing w:before="0" w:after="0" w:line="240" w:lineRule="auto"/>
              <w:rPr>
                <w:rFonts w:cs="Calibri"/>
                <w:color w:val="000000"/>
                <w:sz w:val="22"/>
                <w:szCs w:val="22"/>
              </w:rPr>
            </w:pPr>
            <w:r w:rsidRPr="00337777">
              <w:rPr>
                <w:rFonts w:cs="Calibri"/>
                <w:color w:val="000000"/>
                <w:sz w:val="22"/>
                <w:szCs w:val="22"/>
              </w:rPr>
              <w:t>Planifier et organiser la diffusion de l’information aux gestionnaires de l’accueil et des activités cliniques ainsi qu’à leur personnel.</w:t>
            </w:r>
          </w:p>
        </w:tc>
        <w:tc>
          <w:tcPr>
            <w:tcW w:w="2001" w:type="dxa"/>
          </w:tcPr>
          <w:p w14:paraId="04D4AA2F" w14:textId="77777777" w:rsidR="003009F5" w:rsidRPr="00337777" w:rsidRDefault="003009F5" w:rsidP="003009F5">
            <w:pPr>
              <w:spacing w:before="0" w:after="0" w:line="240" w:lineRule="auto"/>
              <w:rPr>
                <w:rFonts w:cs="Calibri"/>
                <w:color w:val="000000"/>
                <w:sz w:val="22"/>
                <w:szCs w:val="22"/>
              </w:rPr>
            </w:pPr>
            <w:r w:rsidRPr="00337777">
              <w:rPr>
                <w:rFonts w:cs="Calibri"/>
                <w:color w:val="000000"/>
                <w:sz w:val="22"/>
                <w:szCs w:val="22"/>
              </w:rPr>
              <w:t>Communication de l’information aux gestionnaires.</w:t>
            </w:r>
          </w:p>
        </w:tc>
        <w:tc>
          <w:tcPr>
            <w:tcW w:w="1848" w:type="dxa"/>
          </w:tcPr>
          <w:p w14:paraId="6D918950" w14:textId="7389B3BC" w:rsidR="004B4CE5" w:rsidRPr="00804F10" w:rsidRDefault="004B4CE5" w:rsidP="003009F5">
            <w:pPr>
              <w:spacing w:before="0" w:after="0" w:line="240" w:lineRule="auto"/>
              <w:rPr>
                <w:rFonts w:cs="Calibri"/>
                <w:color w:val="000000"/>
                <w:sz w:val="22"/>
                <w:szCs w:val="22"/>
              </w:rPr>
            </w:pPr>
            <w:r w:rsidRPr="00804F10">
              <w:rPr>
                <w:rFonts w:cs="Calibri"/>
                <w:color w:val="000000"/>
                <w:sz w:val="22"/>
                <w:szCs w:val="22"/>
              </w:rPr>
              <w:t>Outiller le personnel.</w:t>
            </w:r>
          </w:p>
        </w:tc>
        <w:tc>
          <w:tcPr>
            <w:tcW w:w="1778" w:type="dxa"/>
          </w:tcPr>
          <w:p w14:paraId="034DC3C4" w14:textId="67EEB097" w:rsidR="003009F5" w:rsidRPr="00804F10" w:rsidRDefault="003009F5" w:rsidP="00804F10">
            <w:pPr>
              <w:spacing w:before="0" w:after="0" w:line="240" w:lineRule="auto"/>
              <w:jc w:val="center"/>
              <w:rPr>
                <w:rFonts w:cs="Calibri"/>
                <w:sz w:val="22"/>
                <w:szCs w:val="22"/>
              </w:rPr>
            </w:pPr>
            <w:r w:rsidRPr="00804F10">
              <w:rPr>
                <w:rFonts w:cs="Calibri"/>
                <w:color w:val="000000"/>
                <w:sz w:val="22"/>
                <w:szCs w:val="22"/>
              </w:rPr>
              <w:t>Communication</w:t>
            </w:r>
          </w:p>
        </w:tc>
        <w:tc>
          <w:tcPr>
            <w:tcW w:w="1389" w:type="dxa"/>
          </w:tcPr>
          <w:p w14:paraId="595BF9DD" w14:textId="5AF33333" w:rsidR="003009F5" w:rsidRPr="00804F10" w:rsidRDefault="004B4CE5" w:rsidP="003009F5">
            <w:pPr>
              <w:spacing w:before="0" w:after="0" w:line="240" w:lineRule="auto"/>
              <w:jc w:val="center"/>
              <w:rPr>
                <w:rFonts w:cs="Calibri"/>
                <w:sz w:val="22"/>
                <w:szCs w:val="22"/>
              </w:rPr>
            </w:pPr>
            <w:r w:rsidRPr="00804F10">
              <w:rPr>
                <w:rFonts w:cs="Calibri"/>
                <w:sz w:val="22"/>
                <w:szCs w:val="22"/>
              </w:rPr>
              <w:t>Janvier 2026</w:t>
            </w:r>
          </w:p>
        </w:tc>
        <w:tc>
          <w:tcPr>
            <w:tcW w:w="1411" w:type="dxa"/>
            <w:vAlign w:val="center"/>
          </w:tcPr>
          <w:p w14:paraId="388D6DF4" w14:textId="77777777" w:rsidR="003009F5" w:rsidRPr="00804F10" w:rsidRDefault="003009F5" w:rsidP="003009F5">
            <w:pPr>
              <w:spacing w:before="0" w:after="0" w:line="240" w:lineRule="auto"/>
              <w:rPr>
                <w:rFonts w:cs="Calibri"/>
                <w:sz w:val="22"/>
                <w:szCs w:val="22"/>
              </w:rPr>
            </w:pPr>
          </w:p>
        </w:tc>
        <w:tc>
          <w:tcPr>
            <w:tcW w:w="1708" w:type="dxa"/>
          </w:tcPr>
          <w:p w14:paraId="2CE49B36" w14:textId="088447AA" w:rsidR="003009F5" w:rsidRPr="00804F10" w:rsidRDefault="004B4CE5" w:rsidP="003009F5">
            <w:pPr>
              <w:spacing w:before="0" w:after="0" w:line="240" w:lineRule="auto"/>
              <w:rPr>
                <w:rFonts w:cs="Calibri"/>
                <w:b/>
                <w:bCs/>
                <w:sz w:val="22"/>
                <w:szCs w:val="22"/>
              </w:rPr>
            </w:pPr>
            <w:r w:rsidRPr="00804F10">
              <w:rPr>
                <w:rFonts w:cs="Calibri"/>
                <w:bCs/>
                <w:sz w:val="22"/>
                <w:szCs w:val="22"/>
              </w:rPr>
              <w:t>Recensement de l’information à transmettre et transmission.</w:t>
            </w:r>
          </w:p>
        </w:tc>
        <w:tc>
          <w:tcPr>
            <w:tcW w:w="2056" w:type="dxa"/>
          </w:tcPr>
          <w:p w14:paraId="24BFEBE1" w14:textId="4E8CCE7C" w:rsidR="003009F5" w:rsidRPr="00337777" w:rsidRDefault="003009F5" w:rsidP="003009F5">
            <w:pPr>
              <w:spacing w:before="0" w:after="0" w:line="240" w:lineRule="auto"/>
              <w:rPr>
                <w:rFonts w:cs="Calibri"/>
                <w:b/>
                <w:bCs/>
                <w:sz w:val="22"/>
                <w:szCs w:val="22"/>
              </w:rPr>
            </w:pPr>
          </w:p>
        </w:tc>
      </w:tr>
      <w:bookmarkEnd w:id="4"/>
      <w:tr w:rsidR="0075174A" w:rsidRPr="00337777" w14:paraId="314A04B1" w14:textId="77777777" w:rsidTr="00804F10">
        <w:trPr>
          <w:cantSplit/>
        </w:trPr>
        <w:tc>
          <w:tcPr>
            <w:tcW w:w="279" w:type="dxa"/>
            <w:tcBorders>
              <w:top w:val="nil"/>
              <w:bottom w:val="nil"/>
            </w:tcBorders>
          </w:tcPr>
          <w:p w14:paraId="4249CBE4" w14:textId="0DCE035C" w:rsidR="0075174A" w:rsidRPr="00337777" w:rsidRDefault="0075174A" w:rsidP="0075174A">
            <w:pPr>
              <w:spacing w:before="0" w:after="0" w:line="240" w:lineRule="auto"/>
              <w:jc w:val="center"/>
              <w:rPr>
                <w:rFonts w:cs="Calibri"/>
                <w:b/>
                <w:bCs/>
                <w:color w:val="000000"/>
                <w:sz w:val="22"/>
                <w:szCs w:val="22"/>
              </w:rPr>
            </w:pPr>
          </w:p>
        </w:tc>
        <w:tc>
          <w:tcPr>
            <w:tcW w:w="1970" w:type="dxa"/>
            <w:tcBorders>
              <w:top w:val="nil"/>
              <w:bottom w:val="nil"/>
            </w:tcBorders>
          </w:tcPr>
          <w:p w14:paraId="241FB548" w14:textId="4E577FC8" w:rsidR="0075174A" w:rsidRPr="00337777" w:rsidRDefault="0075174A" w:rsidP="0075174A">
            <w:pPr>
              <w:spacing w:before="0" w:after="0" w:line="240" w:lineRule="auto"/>
              <w:jc w:val="center"/>
              <w:rPr>
                <w:rFonts w:cs="Calibri"/>
                <w:b/>
                <w:bCs/>
                <w:color w:val="000000"/>
                <w:sz w:val="22"/>
                <w:szCs w:val="22"/>
              </w:rPr>
            </w:pPr>
          </w:p>
        </w:tc>
        <w:tc>
          <w:tcPr>
            <w:tcW w:w="3346" w:type="dxa"/>
            <w:tcBorders>
              <w:top w:val="single" w:sz="4" w:space="0" w:color="000000"/>
            </w:tcBorders>
          </w:tcPr>
          <w:p w14:paraId="6F7A619F" w14:textId="67E1E712" w:rsidR="0075174A" w:rsidRPr="00337777" w:rsidRDefault="0075174A" w:rsidP="0075174A">
            <w:pPr>
              <w:spacing w:before="0" w:after="0" w:line="240" w:lineRule="auto"/>
              <w:rPr>
                <w:rFonts w:cs="Calibri"/>
                <w:color w:val="000000"/>
                <w:sz w:val="22"/>
                <w:szCs w:val="22"/>
              </w:rPr>
            </w:pPr>
            <w:r w:rsidRPr="00337777">
              <w:rPr>
                <w:rFonts w:cs="Calibri"/>
                <w:color w:val="000000"/>
                <w:sz w:val="22"/>
                <w:szCs w:val="22"/>
              </w:rPr>
              <w:t>Rédiger une capsule statutaire dans le bulletin interne du CISSS de la Gaspésie portant sur le plan d’action à l’égard des personnes handicapées.</w:t>
            </w:r>
          </w:p>
        </w:tc>
        <w:tc>
          <w:tcPr>
            <w:tcW w:w="2001" w:type="dxa"/>
          </w:tcPr>
          <w:p w14:paraId="45000221" w14:textId="77777777" w:rsidR="0075174A" w:rsidRPr="00337777" w:rsidRDefault="0075174A" w:rsidP="0075174A">
            <w:pPr>
              <w:spacing w:before="0" w:after="0" w:line="240" w:lineRule="auto"/>
              <w:rPr>
                <w:rFonts w:cs="Calibri"/>
                <w:color w:val="000000"/>
                <w:sz w:val="22"/>
                <w:szCs w:val="22"/>
              </w:rPr>
            </w:pPr>
            <w:r w:rsidRPr="00337777">
              <w:rPr>
                <w:rFonts w:cs="Calibri"/>
                <w:color w:val="000000"/>
                <w:sz w:val="22"/>
                <w:szCs w:val="22"/>
              </w:rPr>
              <w:t>Nombre de capsules publiées dans le bulletin interne du CISSS.</w:t>
            </w:r>
          </w:p>
        </w:tc>
        <w:tc>
          <w:tcPr>
            <w:tcW w:w="1848" w:type="dxa"/>
          </w:tcPr>
          <w:p w14:paraId="2C5E7F16" w14:textId="18B11D98" w:rsidR="0075174A" w:rsidRPr="00337777" w:rsidRDefault="0075174A" w:rsidP="0075174A">
            <w:pPr>
              <w:spacing w:before="0" w:after="0" w:line="240" w:lineRule="auto"/>
              <w:rPr>
                <w:rFonts w:cs="Calibri"/>
                <w:color w:val="000000"/>
                <w:sz w:val="22"/>
                <w:szCs w:val="22"/>
              </w:rPr>
            </w:pPr>
            <w:r w:rsidRPr="00337777">
              <w:rPr>
                <w:rFonts w:cs="Calibri"/>
                <w:color w:val="000000"/>
                <w:sz w:val="22"/>
                <w:szCs w:val="22"/>
              </w:rPr>
              <w:t xml:space="preserve">Informer le personnel sur les réalisations en lien avec le PAPH. </w:t>
            </w:r>
          </w:p>
        </w:tc>
        <w:tc>
          <w:tcPr>
            <w:tcW w:w="1778" w:type="dxa"/>
          </w:tcPr>
          <w:p w14:paraId="403E3354" w14:textId="77777777" w:rsidR="0075174A" w:rsidRPr="00337777" w:rsidRDefault="0075174A" w:rsidP="0075174A">
            <w:pPr>
              <w:spacing w:before="0" w:after="0" w:line="240" w:lineRule="auto"/>
              <w:jc w:val="center"/>
              <w:rPr>
                <w:rFonts w:cs="Calibri"/>
                <w:color w:val="000000"/>
                <w:sz w:val="22"/>
                <w:szCs w:val="22"/>
              </w:rPr>
            </w:pPr>
            <w:r w:rsidRPr="00337777">
              <w:rPr>
                <w:rFonts w:cs="Calibri"/>
                <w:color w:val="000000"/>
                <w:sz w:val="22"/>
                <w:szCs w:val="22"/>
              </w:rPr>
              <w:t>Communication</w:t>
            </w:r>
          </w:p>
        </w:tc>
        <w:tc>
          <w:tcPr>
            <w:tcW w:w="1389" w:type="dxa"/>
          </w:tcPr>
          <w:p w14:paraId="2D43EA2B" w14:textId="066F6B06" w:rsidR="0075174A" w:rsidRPr="00804F10" w:rsidRDefault="004B4CE5" w:rsidP="0075174A">
            <w:pPr>
              <w:spacing w:before="0" w:after="0" w:line="240" w:lineRule="auto"/>
              <w:jc w:val="center"/>
              <w:rPr>
                <w:rFonts w:cs="Calibri"/>
                <w:sz w:val="22"/>
                <w:szCs w:val="22"/>
              </w:rPr>
            </w:pPr>
            <w:r w:rsidRPr="00804F10">
              <w:rPr>
                <w:rFonts w:cs="Calibri"/>
                <w:sz w:val="22"/>
                <w:szCs w:val="22"/>
              </w:rPr>
              <w:t>En continu</w:t>
            </w:r>
          </w:p>
        </w:tc>
        <w:tc>
          <w:tcPr>
            <w:tcW w:w="1411" w:type="dxa"/>
            <w:vAlign w:val="center"/>
          </w:tcPr>
          <w:p w14:paraId="217B467E" w14:textId="77777777" w:rsidR="0075174A" w:rsidRPr="00804F10" w:rsidRDefault="0075174A" w:rsidP="0075174A">
            <w:pPr>
              <w:spacing w:before="0" w:after="0" w:line="240" w:lineRule="auto"/>
              <w:rPr>
                <w:rFonts w:cs="Calibri"/>
                <w:sz w:val="22"/>
                <w:szCs w:val="22"/>
              </w:rPr>
            </w:pPr>
          </w:p>
        </w:tc>
        <w:tc>
          <w:tcPr>
            <w:tcW w:w="1708" w:type="dxa"/>
          </w:tcPr>
          <w:p w14:paraId="38137E30" w14:textId="617587A6" w:rsidR="0075174A" w:rsidRPr="00804F10" w:rsidRDefault="0075174A" w:rsidP="0075174A">
            <w:pPr>
              <w:spacing w:before="0" w:after="0" w:line="240" w:lineRule="auto"/>
              <w:rPr>
                <w:rFonts w:cs="Calibri"/>
                <w:b/>
                <w:bCs/>
                <w:sz w:val="22"/>
                <w:szCs w:val="22"/>
              </w:rPr>
            </w:pPr>
          </w:p>
        </w:tc>
        <w:tc>
          <w:tcPr>
            <w:tcW w:w="2056" w:type="dxa"/>
          </w:tcPr>
          <w:p w14:paraId="114C2592" w14:textId="6CD95979" w:rsidR="0075174A" w:rsidRPr="00804F10" w:rsidRDefault="004B4CE5" w:rsidP="0075174A">
            <w:pPr>
              <w:spacing w:before="0" w:after="0" w:line="240" w:lineRule="auto"/>
              <w:rPr>
                <w:rFonts w:cs="Calibri"/>
                <w:b/>
                <w:bCs/>
                <w:sz w:val="22"/>
                <w:szCs w:val="22"/>
              </w:rPr>
            </w:pPr>
            <w:r w:rsidRPr="00804F10">
              <w:rPr>
                <w:rFonts w:cs="Calibri"/>
                <w:bCs/>
                <w:sz w:val="22"/>
                <w:szCs w:val="22"/>
              </w:rPr>
              <w:t>Capsule écrite en fonction des besoins sentis et/ou des nouveautés.</w:t>
            </w:r>
          </w:p>
        </w:tc>
      </w:tr>
      <w:tr w:rsidR="00FB6AD7" w:rsidRPr="00337777" w14:paraId="4ECFAA84" w14:textId="77777777" w:rsidTr="008B11E8">
        <w:trPr>
          <w:cantSplit/>
        </w:trPr>
        <w:tc>
          <w:tcPr>
            <w:tcW w:w="279" w:type="dxa"/>
            <w:tcBorders>
              <w:top w:val="nil"/>
              <w:bottom w:val="single" w:sz="4" w:space="0" w:color="000000"/>
            </w:tcBorders>
          </w:tcPr>
          <w:p w14:paraId="7FA2CC0B" w14:textId="5EA2CF44" w:rsidR="00FB6AD7" w:rsidRPr="00337777" w:rsidRDefault="00FB6AD7" w:rsidP="00FB6AD7">
            <w:pPr>
              <w:spacing w:before="0" w:after="0" w:line="240" w:lineRule="auto"/>
              <w:jc w:val="center"/>
              <w:rPr>
                <w:rFonts w:cs="Calibri"/>
                <w:b/>
                <w:bCs/>
                <w:color w:val="000000"/>
                <w:sz w:val="22"/>
                <w:szCs w:val="22"/>
              </w:rPr>
            </w:pPr>
          </w:p>
        </w:tc>
        <w:tc>
          <w:tcPr>
            <w:tcW w:w="1970" w:type="dxa"/>
            <w:tcBorders>
              <w:top w:val="nil"/>
              <w:bottom w:val="single" w:sz="4" w:space="0" w:color="000000"/>
            </w:tcBorders>
          </w:tcPr>
          <w:p w14:paraId="237AC8B8" w14:textId="0BD75349" w:rsidR="00FB6AD7" w:rsidRPr="00337777" w:rsidRDefault="00FB6AD7" w:rsidP="00FB6AD7">
            <w:pPr>
              <w:spacing w:before="0" w:after="0" w:line="240" w:lineRule="auto"/>
              <w:jc w:val="center"/>
              <w:rPr>
                <w:rFonts w:cs="Calibri"/>
                <w:b/>
                <w:bCs/>
                <w:color w:val="000000"/>
                <w:sz w:val="22"/>
                <w:szCs w:val="22"/>
              </w:rPr>
            </w:pPr>
          </w:p>
        </w:tc>
        <w:tc>
          <w:tcPr>
            <w:tcW w:w="3346" w:type="dxa"/>
          </w:tcPr>
          <w:p w14:paraId="38730519" w14:textId="4A1BB2DE" w:rsidR="00FB6AD7" w:rsidRPr="00337777" w:rsidRDefault="00FB6AD7" w:rsidP="00FB6AD7">
            <w:pPr>
              <w:spacing w:before="0" w:after="0" w:line="240" w:lineRule="auto"/>
              <w:rPr>
                <w:rFonts w:cs="Calibri"/>
                <w:color w:val="000000"/>
                <w:sz w:val="22"/>
                <w:szCs w:val="22"/>
              </w:rPr>
            </w:pPr>
            <w:r w:rsidRPr="00337777">
              <w:rPr>
                <w:rFonts w:cs="Calibri"/>
                <w:color w:val="000000"/>
                <w:sz w:val="22"/>
                <w:szCs w:val="22"/>
              </w:rPr>
              <w:t xml:space="preserve">Réalisation et promotion d’activités de sensibilisation dans le cadre des différentes journées et semaines thématiques en lien avec les personnes qui vivent avec une </w:t>
            </w:r>
            <w:r w:rsidRPr="00337777">
              <w:rPr>
                <w:rFonts w:cs="Calibri"/>
                <w:sz w:val="22"/>
                <w:szCs w:val="22"/>
              </w:rPr>
              <w:t>situation de handicap</w:t>
            </w:r>
            <w:r w:rsidRPr="00337777">
              <w:rPr>
                <w:rFonts w:cs="Calibri"/>
                <w:color w:val="000000"/>
                <w:sz w:val="22"/>
                <w:szCs w:val="22"/>
              </w:rPr>
              <w:t>.</w:t>
            </w:r>
          </w:p>
        </w:tc>
        <w:tc>
          <w:tcPr>
            <w:tcW w:w="2001" w:type="dxa"/>
          </w:tcPr>
          <w:p w14:paraId="2F976A26" w14:textId="77777777" w:rsidR="00FB6AD7" w:rsidRPr="00337777" w:rsidRDefault="00FB6AD7" w:rsidP="00FB6AD7">
            <w:pPr>
              <w:spacing w:before="0" w:after="0" w:line="240" w:lineRule="auto"/>
              <w:rPr>
                <w:rFonts w:cs="Calibri"/>
                <w:color w:val="000000"/>
                <w:sz w:val="22"/>
                <w:szCs w:val="22"/>
              </w:rPr>
            </w:pPr>
            <w:r w:rsidRPr="00337777">
              <w:rPr>
                <w:rFonts w:cs="Calibri"/>
                <w:color w:val="000000"/>
                <w:sz w:val="22"/>
                <w:szCs w:val="22"/>
              </w:rPr>
              <w:t>Bilan des activités de sensibilisation réalisées dans le cadre de la Semaine québécoise des personnes handicapées.</w:t>
            </w:r>
          </w:p>
        </w:tc>
        <w:tc>
          <w:tcPr>
            <w:tcW w:w="1848" w:type="dxa"/>
          </w:tcPr>
          <w:p w14:paraId="5ECFF404" w14:textId="57214C89" w:rsidR="00FB6AD7" w:rsidRPr="00337777" w:rsidRDefault="00FB6AD7" w:rsidP="00FB6AD7">
            <w:pPr>
              <w:spacing w:before="0" w:after="0" w:line="240" w:lineRule="auto"/>
              <w:rPr>
                <w:rFonts w:cs="Calibri"/>
                <w:sz w:val="22"/>
                <w:szCs w:val="22"/>
              </w:rPr>
            </w:pPr>
            <w:r w:rsidRPr="00337777">
              <w:rPr>
                <w:rFonts w:cs="Calibri"/>
                <w:sz w:val="22"/>
                <w:szCs w:val="22"/>
              </w:rPr>
              <w:t>Informer le personnel des activités mises de l’avant pour les personnes qui vivent avec une situation de handicap.</w:t>
            </w:r>
          </w:p>
        </w:tc>
        <w:tc>
          <w:tcPr>
            <w:tcW w:w="1778" w:type="dxa"/>
          </w:tcPr>
          <w:p w14:paraId="6AD130D7" w14:textId="59E0445E" w:rsidR="00FB6AD7" w:rsidRPr="00337777" w:rsidRDefault="00FB6AD7" w:rsidP="00FB6AD7">
            <w:pPr>
              <w:spacing w:before="0" w:after="0" w:line="240" w:lineRule="auto"/>
              <w:jc w:val="center"/>
              <w:rPr>
                <w:rFonts w:cs="Calibri"/>
                <w:color w:val="000000"/>
                <w:sz w:val="22"/>
                <w:szCs w:val="22"/>
              </w:rPr>
            </w:pPr>
            <w:r w:rsidRPr="00337777">
              <w:rPr>
                <w:rFonts w:cs="Calibri"/>
                <w:color w:val="000000"/>
                <w:sz w:val="22"/>
                <w:szCs w:val="22"/>
              </w:rPr>
              <w:t xml:space="preserve">Déficience et réadaptation </w:t>
            </w:r>
          </w:p>
        </w:tc>
        <w:tc>
          <w:tcPr>
            <w:tcW w:w="1389" w:type="dxa"/>
          </w:tcPr>
          <w:p w14:paraId="764B9DD1" w14:textId="4CD10015" w:rsidR="00FB6AD7" w:rsidRPr="00804F10" w:rsidRDefault="00CD62B5" w:rsidP="00FB6AD7">
            <w:pPr>
              <w:spacing w:before="0" w:after="0" w:line="240" w:lineRule="auto"/>
              <w:jc w:val="center"/>
              <w:rPr>
                <w:rFonts w:cs="Calibri"/>
                <w:sz w:val="22"/>
                <w:szCs w:val="22"/>
              </w:rPr>
            </w:pPr>
            <w:r>
              <w:rPr>
                <w:rFonts w:cs="Calibri"/>
                <w:sz w:val="22"/>
                <w:szCs w:val="22"/>
              </w:rPr>
              <w:t>En continu</w:t>
            </w:r>
          </w:p>
        </w:tc>
        <w:tc>
          <w:tcPr>
            <w:tcW w:w="1411" w:type="dxa"/>
          </w:tcPr>
          <w:p w14:paraId="4DF2428D" w14:textId="77777777" w:rsidR="00FB6AD7" w:rsidRPr="00804F10" w:rsidRDefault="00FB6AD7" w:rsidP="00FB6AD7">
            <w:pPr>
              <w:spacing w:before="0" w:after="0" w:line="240" w:lineRule="auto"/>
              <w:rPr>
                <w:rFonts w:cs="Calibri"/>
                <w:sz w:val="22"/>
                <w:szCs w:val="22"/>
              </w:rPr>
            </w:pPr>
          </w:p>
        </w:tc>
        <w:tc>
          <w:tcPr>
            <w:tcW w:w="1708" w:type="dxa"/>
          </w:tcPr>
          <w:p w14:paraId="546A2F99" w14:textId="5B67D417" w:rsidR="00FB6AD7" w:rsidRPr="00804F10" w:rsidRDefault="00FB6AD7" w:rsidP="00FB6AD7">
            <w:pPr>
              <w:spacing w:before="0" w:after="0" w:line="240" w:lineRule="auto"/>
              <w:rPr>
                <w:rFonts w:cs="Calibri"/>
                <w:b/>
                <w:bCs/>
                <w:sz w:val="22"/>
                <w:szCs w:val="22"/>
              </w:rPr>
            </w:pPr>
            <w:r w:rsidRPr="00804F10">
              <w:rPr>
                <w:rFonts w:cs="Calibri"/>
                <w:sz w:val="22"/>
                <w:szCs w:val="22"/>
              </w:rPr>
              <w:t>Poursuite des actions mises en place l’an dernier.</w:t>
            </w:r>
          </w:p>
        </w:tc>
        <w:tc>
          <w:tcPr>
            <w:tcW w:w="2056" w:type="dxa"/>
          </w:tcPr>
          <w:p w14:paraId="61EFFD27" w14:textId="0508C3AC" w:rsidR="00FB6AD7" w:rsidRPr="00804F10" w:rsidRDefault="00FB6AD7" w:rsidP="00FB6AD7">
            <w:pPr>
              <w:spacing w:before="0" w:after="0" w:line="240" w:lineRule="auto"/>
              <w:rPr>
                <w:rFonts w:cs="Calibri"/>
                <w:b/>
                <w:bCs/>
                <w:sz w:val="22"/>
                <w:szCs w:val="22"/>
              </w:rPr>
            </w:pPr>
          </w:p>
        </w:tc>
      </w:tr>
      <w:tr w:rsidR="00FA68B5" w:rsidRPr="00337777" w14:paraId="6E515D06" w14:textId="77777777" w:rsidTr="008B11E8">
        <w:trPr>
          <w:cantSplit/>
        </w:trPr>
        <w:tc>
          <w:tcPr>
            <w:tcW w:w="279" w:type="dxa"/>
            <w:tcBorders>
              <w:top w:val="nil"/>
              <w:bottom w:val="single" w:sz="4" w:space="0" w:color="000000"/>
            </w:tcBorders>
          </w:tcPr>
          <w:p w14:paraId="4545C3F6" w14:textId="38DE77AB" w:rsidR="00FA68B5" w:rsidRPr="00337777" w:rsidRDefault="00FA68B5" w:rsidP="00FA68B5">
            <w:pPr>
              <w:spacing w:before="0" w:after="0" w:line="240" w:lineRule="auto"/>
              <w:jc w:val="center"/>
              <w:rPr>
                <w:rFonts w:cs="Calibri"/>
                <w:color w:val="000000"/>
                <w:sz w:val="22"/>
                <w:szCs w:val="22"/>
              </w:rPr>
            </w:pPr>
            <w:r w:rsidRPr="00337777">
              <w:rPr>
                <w:rFonts w:cs="Calibri"/>
                <w:b/>
                <w:bCs/>
                <w:sz w:val="22"/>
                <w:szCs w:val="22"/>
              </w:rPr>
              <w:t>3</w:t>
            </w:r>
          </w:p>
        </w:tc>
        <w:tc>
          <w:tcPr>
            <w:tcW w:w="1970" w:type="dxa"/>
            <w:tcBorders>
              <w:bottom w:val="single" w:sz="4" w:space="0" w:color="000000"/>
            </w:tcBorders>
          </w:tcPr>
          <w:p w14:paraId="207B9999" w14:textId="49A1A9B8" w:rsidR="00FA68B5" w:rsidRPr="00337777" w:rsidRDefault="00FA68B5" w:rsidP="00FA68B5">
            <w:pPr>
              <w:spacing w:before="0" w:after="0" w:line="240" w:lineRule="auto"/>
              <w:jc w:val="center"/>
              <w:rPr>
                <w:rFonts w:cs="Calibri"/>
                <w:b/>
                <w:bCs/>
                <w:color w:val="000000"/>
                <w:sz w:val="22"/>
                <w:szCs w:val="22"/>
              </w:rPr>
            </w:pPr>
            <w:r w:rsidRPr="00337777">
              <w:rPr>
                <w:rFonts w:cs="Calibri"/>
                <w:b/>
                <w:bCs/>
                <w:color w:val="000000"/>
                <w:sz w:val="22"/>
                <w:szCs w:val="22"/>
              </w:rPr>
              <w:t>Difficulté d’accès aux services</w:t>
            </w:r>
          </w:p>
        </w:tc>
        <w:tc>
          <w:tcPr>
            <w:tcW w:w="3346" w:type="dxa"/>
          </w:tcPr>
          <w:p w14:paraId="40C04545" w14:textId="77777777" w:rsidR="00FA68B5" w:rsidRPr="00337777" w:rsidRDefault="00FA68B5" w:rsidP="00FA68B5">
            <w:pPr>
              <w:spacing w:before="0" w:after="0" w:line="240" w:lineRule="auto"/>
              <w:rPr>
                <w:rFonts w:cs="Calibri"/>
                <w:color w:val="000000"/>
                <w:sz w:val="22"/>
                <w:szCs w:val="22"/>
              </w:rPr>
            </w:pPr>
            <w:r w:rsidRPr="00337777">
              <w:rPr>
                <w:rFonts w:cs="Calibri"/>
                <w:color w:val="000000"/>
                <w:sz w:val="22"/>
                <w:szCs w:val="22"/>
              </w:rPr>
              <w:t>Faire connaître la liste d’interprètes aux organismes communautaires et aux municipalités.</w:t>
            </w:r>
          </w:p>
        </w:tc>
        <w:tc>
          <w:tcPr>
            <w:tcW w:w="2001" w:type="dxa"/>
          </w:tcPr>
          <w:p w14:paraId="3D383805" w14:textId="77777777" w:rsidR="00FA68B5" w:rsidRPr="00802AEC" w:rsidRDefault="00FA68B5" w:rsidP="00FA68B5">
            <w:pPr>
              <w:pStyle w:val="Default"/>
              <w:rPr>
                <w:rFonts w:ascii="Calibri" w:hAnsi="Calibri" w:cs="Calibri"/>
                <w:sz w:val="22"/>
                <w:szCs w:val="22"/>
              </w:rPr>
            </w:pPr>
            <w:r w:rsidRPr="00802AEC">
              <w:rPr>
                <w:rFonts w:ascii="Calibri" w:hAnsi="Calibri" w:cs="Calibri"/>
                <w:sz w:val="22"/>
                <w:szCs w:val="22"/>
              </w:rPr>
              <w:t>Diffuser l'information des ressources disponibles pour obtenir un service d’interprétariat.</w:t>
            </w:r>
          </w:p>
          <w:p w14:paraId="2B2E34DF" w14:textId="77777777" w:rsidR="00FA68B5" w:rsidRPr="00337777" w:rsidRDefault="00FA68B5" w:rsidP="00FA68B5">
            <w:pPr>
              <w:spacing w:before="0" w:after="0" w:line="240" w:lineRule="auto"/>
              <w:rPr>
                <w:rFonts w:cs="Calibri"/>
                <w:color w:val="000000"/>
                <w:sz w:val="22"/>
                <w:szCs w:val="22"/>
              </w:rPr>
            </w:pPr>
          </w:p>
        </w:tc>
        <w:tc>
          <w:tcPr>
            <w:tcW w:w="1848" w:type="dxa"/>
          </w:tcPr>
          <w:p w14:paraId="26AF0975" w14:textId="092EDD58" w:rsidR="00FA68B5" w:rsidRPr="00802AEC" w:rsidRDefault="00FA68B5" w:rsidP="00FA68B5">
            <w:pPr>
              <w:pStyle w:val="Default"/>
              <w:rPr>
                <w:rFonts w:cs="Calibri"/>
                <w:sz w:val="22"/>
                <w:szCs w:val="22"/>
              </w:rPr>
            </w:pPr>
            <w:r w:rsidRPr="00802AEC">
              <w:rPr>
                <w:rFonts w:ascii="Calibri" w:hAnsi="Calibri" w:cs="Calibri"/>
                <w:sz w:val="22"/>
                <w:szCs w:val="22"/>
              </w:rPr>
              <w:t>Informer l’ensemble de la population sur les programmes, mesures et services pour les personnes handicapées, leur famille et leurs proches.</w:t>
            </w:r>
          </w:p>
        </w:tc>
        <w:tc>
          <w:tcPr>
            <w:tcW w:w="1778" w:type="dxa"/>
          </w:tcPr>
          <w:p w14:paraId="240A9B0F" w14:textId="059F93A8" w:rsidR="00FA68B5" w:rsidRPr="00337777" w:rsidRDefault="00FA68B5" w:rsidP="00FA68B5">
            <w:pPr>
              <w:spacing w:before="0" w:after="0" w:line="240" w:lineRule="auto"/>
              <w:jc w:val="center"/>
              <w:rPr>
                <w:rFonts w:cs="Calibri"/>
                <w:color w:val="000000"/>
                <w:sz w:val="22"/>
                <w:szCs w:val="22"/>
              </w:rPr>
            </w:pPr>
            <w:r w:rsidRPr="00337777">
              <w:rPr>
                <w:rFonts w:cs="Calibri"/>
                <w:color w:val="000000"/>
                <w:sz w:val="22"/>
                <w:szCs w:val="22"/>
              </w:rPr>
              <w:t>DSM</w:t>
            </w:r>
            <w:r>
              <w:rPr>
                <w:rFonts w:cs="Calibri"/>
                <w:color w:val="000000"/>
                <w:sz w:val="22"/>
                <w:szCs w:val="22"/>
              </w:rPr>
              <w:t>SSS</w:t>
            </w:r>
          </w:p>
        </w:tc>
        <w:tc>
          <w:tcPr>
            <w:tcW w:w="1389" w:type="dxa"/>
          </w:tcPr>
          <w:p w14:paraId="45EB41DA" w14:textId="2326F12D" w:rsidR="00FA68B5" w:rsidRPr="00337777" w:rsidRDefault="00FA68B5" w:rsidP="00FA68B5">
            <w:pPr>
              <w:spacing w:before="0" w:after="0" w:line="240" w:lineRule="auto"/>
              <w:jc w:val="center"/>
              <w:rPr>
                <w:rFonts w:cs="Calibri"/>
                <w:sz w:val="22"/>
                <w:szCs w:val="22"/>
              </w:rPr>
            </w:pPr>
            <w:r>
              <w:rPr>
                <w:rFonts w:cs="Calibri"/>
                <w:sz w:val="22"/>
                <w:szCs w:val="22"/>
              </w:rPr>
              <w:t>Octobre 2025</w:t>
            </w:r>
          </w:p>
        </w:tc>
        <w:tc>
          <w:tcPr>
            <w:tcW w:w="1411" w:type="dxa"/>
            <w:vAlign w:val="center"/>
          </w:tcPr>
          <w:p w14:paraId="6D4A12E5" w14:textId="77777777" w:rsidR="00FA68B5" w:rsidRPr="00337777" w:rsidRDefault="00FA68B5" w:rsidP="00FA68B5">
            <w:pPr>
              <w:spacing w:before="0" w:after="0" w:line="240" w:lineRule="auto"/>
              <w:rPr>
                <w:rFonts w:cs="Calibri"/>
                <w:sz w:val="22"/>
                <w:szCs w:val="22"/>
              </w:rPr>
            </w:pPr>
          </w:p>
        </w:tc>
        <w:tc>
          <w:tcPr>
            <w:tcW w:w="1708" w:type="dxa"/>
          </w:tcPr>
          <w:p w14:paraId="6B52A163" w14:textId="73E1B4A5" w:rsidR="00FA68B5" w:rsidRPr="00337777" w:rsidRDefault="00FA68B5" w:rsidP="00FA68B5">
            <w:pPr>
              <w:spacing w:before="0" w:after="0" w:line="240" w:lineRule="auto"/>
              <w:rPr>
                <w:rFonts w:cs="Calibri"/>
                <w:b/>
                <w:bCs/>
                <w:sz w:val="22"/>
                <w:szCs w:val="22"/>
              </w:rPr>
            </w:pPr>
          </w:p>
        </w:tc>
        <w:tc>
          <w:tcPr>
            <w:tcW w:w="2056" w:type="dxa"/>
          </w:tcPr>
          <w:p w14:paraId="4DC3DF11" w14:textId="4301CD54" w:rsidR="00FA68B5" w:rsidRPr="00096DC3" w:rsidRDefault="00FA68B5" w:rsidP="00FA68B5">
            <w:pPr>
              <w:spacing w:before="0" w:after="0" w:line="240" w:lineRule="auto"/>
              <w:rPr>
                <w:rFonts w:cs="Calibri"/>
                <w:b/>
                <w:bCs/>
                <w:sz w:val="22"/>
                <w:szCs w:val="22"/>
                <w:highlight w:val="yellow"/>
              </w:rPr>
            </w:pPr>
          </w:p>
        </w:tc>
      </w:tr>
      <w:tr w:rsidR="00FA68B5" w:rsidRPr="00337777" w14:paraId="496BFAB0" w14:textId="77777777" w:rsidTr="00C56577">
        <w:trPr>
          <w:cantSplit/>
        </w:trPr>
        <w:tc>
          <w:tcPr>
            <w:tcW w:w="279" w:type="dxa"/>
            <w:tcBorders>
              <w:top w:val="single" w:sz="4" w:space="0" w:color="000000"/>
              <w:bottom w:val="nil"/>
            </w:tcBorders>
          </w:tcPr>
          <w:p w14:paraId="426AA4D1" w14:textId="3254BF4F" w:rsidR="00FA68B5" w:rsidRPr="00337777" w:rsidRDefault="00FA68B5" w:rsidP="00FA68B5">
            <w:pPr>
              <w:spacing w:before="0" w:after="0" w:line="240" w:lineRule="auto"/>
              <w:jc w:val="center"/>
              <w:rPr>
                <w:rFonts w:cs="Calibri"/>
                <w:color w:val="000000"/>
                <w:sz w:val="22"/>
                <w:szCs w:val="22"/>
              </w:rPr>
            </w:pPr>
            <w:r w:rsidRPr="00337777">
              <w:rPr>
                <w:rFonts w:cs="Calibri"/>
                <w:b/>
                <w:bCs/>
                <w:sz w:val="22"/>
                <w:szCs w:val="22"/>
              </w:rPr>
              <w:lastRenderedPageBreak/>
              <w:t>3</w:t>
            </w:r>
          </w:p>
        </w:tc>
        <w:tc>
          <w:tcPr>
            <w:tcW w:w="1970" w:type="dxa"/>
            <w:tcBorders>
              <w:top w:val="single" w:sz="4" w:space="0" w:color="000000"/>
              <w:bottom w:val="nil"/>
            </w:tcBorders>
          </w:tcPr>
          <w:p w14:paraId="1041C6A9" w14:textId="783C084C" w:rsidR="00FA68B5" w:rsidRPr="00337777" w:rsidRDefault="00FA68B5" w:rsidP="00FA68B5">
            <w:pPr>
              <w:spacing w:before="0" w:after="0" w:line="240" w:lineRule="auto"/>
              <w:jc w:val="center"/>
              <w:rPr>
                <w:rFonts w:cs="Calibri"/>
                <w:b/>
                <w:bCs/>
                <w:color w:val="000000"/>
                <w:sz w:val="22"/>
                <w:szCs w:val="22"/>
              </w:rPr>
            </w:pPr>
            <w:r w:rsidRPr="00337777">
              <w:rPr>
                <w:rFonts w:cs="Calibri"/>
                <w:b/>
                <w:bCs/>
                <w:color w:val="000000"/>
                <w:sz w:val="22"/>
                <w:szCs w:val="22"/>
              </w:rPr>
              <w:t>Difficulté d’accès aux services</w:t>
            </w:r>
          </w:p>
        </w:tc>
        <w:tc>
          <w:tcPr>
            <w:tcW w:w="3346" w:type="dxa"/>
          </w:tcPr>
          <w:p w14:paraId="466F07FA" w14:textId="411945AE" w:rsidR="00FA68B5" w:rsidRPr="00337777" w:rsidRDefault="00FA68B5" w:rsidP="00FA68B5">
            <w:pPr>
              <w:spacing w:before="0" w:after="0" w:line="240" w:lineRule="auto"/>
              <w:rPr>
                <w:rFonts w:cs="Calibri"/>
                <w:color w:val="000000"/>
                <w:sz w:val="22"/>
                <w:szCs w:val="22"/>
              </w:rPr>
            </w:pPr>
            <w:r>
              <w:rPr>
                <w:rFonts w:cs="Calibri"/>
                <w:color w:val="000000"/>
                <w:sz w:val="22"/>
                <w:szCs w:val="22"/>
              </w:rPr>
              <w:t>Recevoir les demandes en télésanté de la part des directions cliniques.</w:t>
            </w:r>
          </w:p>
        </w:tc>
        <w:tc>
          <w:tcPr>
            <w:tcW w:w="2001" w:type="dxa"/>
          </w:tcPr>
          <w:p w14:paraId="2C91DFB5" w14:textId="431B8027" w:rsidR="00FA68B5" w:rsidRPr="00337777" w:rsidRDefault="00FA68B5" w:rsidP="00FA68B5">
            <w:pPr>
              <w:spacing w:before="0" w:after="0" w:line="240" w:lineRule="auto"/>
              <w:rPr>
                <w:rFonts w:cs="Calibri"/>
                <w:color w:val="000000"/>
                <w:sz w:val="22"/>
                <w:szCs w:val="22"/>
              </w:rPr>
            </w:pPr>
            <w:r>
              <w:rPr>
                <w:rFonts w:cs="Calibri"/>
                <w:color w:val="000000"/>
                <w:sz w:val="22"/>
                <w:szCs w:val="22"/>
              </w:rPr>
              <w:t>Lancement du sondage auprès des directions cliniques.</w:t>
            </w:r>
          </w:p>
        </w:tc>
        <w:tc>
          <w:tcPr>
            <w:tcW w:w="1848" w:type="dxa"/>
          </w:tcPr>
          <w:p w14:paraId="733FED14" w14:textId="79B71096" w:rsidR="00FA68B5" w:rsidRPr="00337777" w:rsidRDefault="00FA68B5" w:rsidP="00FA68B5">
            <w:pPr>
              <w:spacing w:before="0" w:after="0" w:line="240" w:lineRule="auto"/>
              <w:rPr>
                <w:rFonts w:cs="Calibri"/>
                <w:color w:val="000000"/>
                <w:sz w:val="22"/>
                <w:szCs w:val="22"/>
              </w:rPr>
            </w:pPr>
            <w:r>
              <w:rPr>
                <w:rFonts w:cs="Calibri"/>
                <w:color w:val="000000"/>
                <w:sz w:val="22"/>
                <w:szCs w:val="22"/>
              </w:rPr>
              <w:t>Organiser et offrir des services de télésanté aux personnes handicapées.</w:t>
            </w:r>
          </w:p>
        </w:tc>
        <w:tc>
          <w:tcPr>
            <w:tcW w:w="1778" w:type="dxa"/>
          </w:tcPr>
          <w:p w14:paraId="530678ED" w14:textId="2CC64A3D" w:rsidR="00FA68B5" w:rsidRPr="00337777" w:rsidRDefault="00FA68B5" w:rsidP="00FA68B5">
            <w:pPr>
              <w:spacing w:before="0" w:after="0" w:line="240" w:lineRule="auto"/>
              <w:jc w:val="center"/>
              <w:rPr>
                <w:rFonts w:cs="Calibri"/>
                <w:color w:val="000000"/>
                <w:sz w:val="22"/>
                <w:szCs w:val="22"/>
              </w:rPr>
            </w:pPr>
            <w:r w:rsidRPr="00337777">
              <w:rPr>
                <w:rFonts w:cs="Calibri"/>
                <w:color w:val="000000"/>
                <w:sz w:val="22"/>
                <w:szCs w:val="22"/>
              </w:rPr>
              <w:t>DRI</w:t>
            </w:r>
          </w:p>
        </w:tc>
        <w:tc>
          <w:tcPr>
            <w:tcW w:w="1389" w:type="dxa"/>
          </w:tcPr>
          <w:p w14:paraId="3A59F08B" w14:textId="1CC1F701" w:rsidR="00FA68B5" w:rsidRPr="00337777" w:rsidRDefault="00FA68B5" w:rsidP="00FA68B5">
            <w:pPr>
              <w:spacing w:before="0" w:after="0" w:line="240" w:lineRule="auto"/>
              <w:jc w:val="center"/>
              <w:rPr>
                <w:rFonts w:cs="Calibri"/>
                <w:sz w:val="22"/>
                <w:szCs w:val="22"/>
              </w:rPr>
            </w:pPr>
            <w:r>
              <w:rPr>
                <w:rFonts w:cs="Calibri"/>
                <w:sz w:val="22"/>
                <w:szCs w:val="22"/>
              </w:rPr>
              <w:t>2026-03-31</w:t>
            </w:r>
          </w:p>
        </w:tc>
        <w:tc>
          <w:tcPr>
            <w:tcW w:w="1411" w:type="dxa"/>
            <w:vAlign w:val="center"/>
          </w:tcPr>
          <w:p w14:paraId="276DD32C" w14:textId="20D6C725" w:rsidR="00FA68B5" w:rsidRPr="00337777" w:rsidRDefault="00FA68B5" w:rsidP="00FA68B5">
            <w:pPr>
              <w:spacing w:before="0" w:after="0" w:line="240" w:lineRule="auto"/>
              <w:rPr>
                <w:rFonts w:cs="Calibri"/>
                <w:sz w:val="22"/>
                <w:szCs w:val="22"/>
              </w:rPr>
            </w:pPr>
          </w:p>
        </w:tc>
        <w:tc>
          <w:tcPr>
            <w:tcW w:w="1708" w:type="dxa"/>
          </w:tcPr>
          <w:p w14:paraId="74C38310" w14:textId="7A694F9A" w:rsidR="00FA68B5" w:rsidRPr="00337777" w:rsidRDefault="00FA68B5" w:rsidP="00FA68B5">
            <w:pPr>
              <w:spacing w:before="0" w:after="0" w:line="240" w:lineRule="auto"/>
              <w:rPr>
                <w:rFonts w:cs="Calibri"/>
                <w:b/>
                <w:bCs/>
                <w:sz w:val="22"/>
                <w:szCs w:val="22"/>
              </w:rPr>
            </w:pPr>
          </w:p>
        </w:tc>
        <w:tc>
          <w:tcPr>
            <w:tcW w:w="2056" w:type="dxa"/>
          </w:tcPr>
          <w:p w14:paraId="3B4B0E2F" w14:textId="1AEF6566" w:rsidR="00FA68B5" w:rsidRPr="00337777" w:rsidRDefault="00FA68B5" w:rsidP="00FA68B5">
            <w:pPr>
              <w:spacing w:before="0" w:after="0" w:line="240" w:lineRule="auto"/>
              <w:rPr>
                <w:rFonts w:cs="Calibri"/>
                <w:b/>
                <w:bCs/>
                <w:sz w:val="22"/>
                <w:szCs w:val="22"/>
              </w:rPr>
            </w:pPr>
          </w:p>
        </w:tc>
      </w:tr>
      <w:tr w:rsidR="00FA68B5" w:rsidRPr="00337777" w14:paraId="4B0216D3" w14:textId="77777777" w:rsidTr="00CD62B5">
        <w:trPr>
          <w:cantSplit/>
        </w:trPr>
        <w:tc>
          <w:tcPr>
            <w:tcW w:w="279" w:type="dxa"/>
            <w:tcBorders>
              <w:top w:val="nil"/>
              <w:bottom w:val="nil"/>
            </w:tcBorders>
          </w:tcPr>
          <w:p w14:paraId="4E7D1511" w14:textId="77777777" w:rsidR="00FA68B5" w:rsidRPr="00096DC3" w:rsidRDefault="00FA68B5" w:rsidP="00FA68B5">
            <w:pPr>
              <w:spacing w:before="0" w:after="0" w:line="240" w:lineRule="auto"/>
              <w:jc w:val="center"/>
              <w:rPr>
                <w:rFonts w:cs="Calibri"/>
                <w:color w:val="000000"/>
                <w:sz w:val="22"/>
                <w:szCs w:val="22"/>
              </w:rPr>
            </w:pPr>
          </w:p>
        </w:tc>
        <w:tc>
          <w:tcPr>
            <w:tcW w:w="1970" w:type="dxa"/>
            <w:tcBorders>
              <w:top w:val="nil"/>
              <w:bottom w:val="nil"/>
            </w:tcBorders>
          </w:tcPr>
          <w:p w14:paraId="2F9E12EE" w14:textId="77777777" w:rsidR="00FA68B5" w:rsidRPr="00096DC3" w:rsidRDefault="00FA68B5" w:rsidP="00FA68B5">
            <w:pPr>
              <w:spacing w:before="0" w:after="0" w:line="240" w:lineRule="auto"/>
              <w:rPr>
                <w:rFonts w:cs="Calibri"/>
                <w:b/>
                <w:bCs/>
                <w:color w:val="000000"/>
                <w:sz w:val="22"/>
                <w:szCs w:val="22"/>
              </w:rPr>
            </w:pPr>
          </w:p>
        </w:tc>
        <w:tc>
          <w:tcPr>
            <w:tcW w:w="3346" w:type="dxa"/>
            <w:tcBorders>
              <w:bottom w:val="single" w:sz="4" w:space="0" w:color="auto"/>
            </w:tcBorders>
          </w:tcPr>
          <w:p w14:paraId="45DA6A6D" w14:textId="77777777" w:rsidR="00FA68B5" w:rsidRPr="00802AEC" w:rsidRDefault="00FA68B5" w:rsidP="00FA68B5">
            <w:pPr>
              <w:spacing w:before="0" w:after="0" w:line="240" w:lineRule="auto"/>
              <w:rPr>
                <w:rFonts w:cs="Calibri"/>
                <w:color w:val="000000"/>
                <w:sz w:val="22"/>
                <w:szCs w:val="22"/>
              </w:rPr>
            </w:pPr>
            <w:r w:rsidRPr="00802AEC">
              <w:rPr>
                <w:rFonts w:cs="Calibri"/>
                <w:color w:val="000000"/>
                <w:sz w:val="22"/>
                <w:szCs w:val="22"/>
              </w:rPr>
              <w:t xml:space="preserve">Faire connaitre les programmes d’aide pour les déplacements et le transport adapté pour les personnes handicapées. </w:t>
            </w:r>
          </w:p>
          <w:p w14:paraId="5E490190" w14:textId="2E14BD93" w:rsidR="00FA68B5" w:rsidRPr="00802AEC" w:rsidRDefault="00FA68B5" w:rsidP="00FA68B5">
            <w:pPr>
              <w:spacing w:before="0" w:after="0" w:line="240" w:lineRule="auto"/>
              <w:rPr>
                <w:rFonts w:cs="Calibri"/>
                <w:color w:val="000000"/>
                <w:sz w:val="22"/>
                <w:szCs w:val="22"/>
              </w:rPr>
            </w:pPr>
          </w:p>
        </w:tc>
        <w:tc>
          <w:tcPr>
            <w:tcW w:w="2001" w:type="dxa"/>
            <w:tcBorders>
              <w:bottom w:val="single" w:sz="4" w:space="0" w:color="auto"/>
            </w:tcBorders>
          </w:tcPr>
          <w:p w14:paraId="31CDC7A2" w14:textId="14FF0185" w:rsidR="00FA68B5" w:rsidRPr="00802AEC" w:rsidRDefault="00FA68B5" w:rsidP="00FA68B5">
            <w:pPr>
              <w:spacing w:before="0" w:after="0" w:line="240" w:lineRule="auto"/>
              <w:rPr>
                <w:rFonts w:cs="Calibri"/>
                <w:color w:val="000000"/>
                <w:sz w:val="22"/>
                <w:szCs w:val="22"/>
              </w:rPr>
            </w:pPr>
            <w:r w:rsidRPr="00802AEC">
              <w:rPr>
                <w:rFonts w:cs="Calibri"/>
                <w:sz w:val="22"/>
                <w:szCs w:val="22"/>
              </w:rPr>
              <w:t xml:space="preserve">Diffuser l'information concernant les ressources disponibles et </w:t>
            </w:r>
            <w:r w:rsidRPr="00802AEC">
              <w:rPr>
                <w:rFonts w:cs="Calibri"/>
                <w:color w:val="000000"/>
                <w:sz w:val="22"/>
                <w:szCs w:val="22"/>
              </w:rPr>
              <w:t>les programmes d’aide pour les déplacements et le transport adapté pour les personnes handicapées.</w:t>
            </w:r>
          </w:p>
        </w:tc>
        <w:tc>
          <w:tcPr>
            <w:tcW w:w="1848" w:type="dxa"/>
            <w:tcBorders>
              <w:bottom w:val="single" w:sz="4" w:space="0" w:color="auto"/>
            </w:tcBorders>
          </w:tcPr>
          <w:p w14:paraId="3E704EEB" w14:textId="4E993FDE" w:rsidR="00FA68B5" w:rsidRPr="00802AEC" w:rsidRDefault="00FA68B5" w:rsidP="00FA68B5">
            <w:pPr>
              <w:spacing w:before="0" w:after="0" w:line="240" w:lineRule="auto"/>
              <w:rPr>
                <w:rFonts w:cs="Calibri"/>
                <w:color w:val="000000"/>
                <w:sz w:val="22"/>
                <w:szCs w:val="22"/>
              </w:rPr>
            </w:pPr>
            <w:r w:rsidRPr="00802AEC">
              <w:rPr>
                <w:rFonts w:cs="Calibri"/>
                <w:color w:val="000000"/>
                <w:sz w:val="22"/>
                <w:szCs w:val="22"/>
              </w:rPr>
              <w:t>Informer l’ensemble de la population sur les programmes, mesures et services pour les personnes handicapées, leur famille et leurs proches.</w:t>
            </w:r>
          </w:p>
        </w:tc>
        <w:tc>
          <w:tcPr>
            <w:tcW w:w="1778" w:type="dxa"/>
            <w:tcBorders>
              <w:bottom w:val="single" w:sz="4" w:space="0" w:color="auto"/>
            </w:tcBorders>
          </w:tcPr>
          <w:p w14:paraId="7EEC5044" w14:textId="0A3E9F4E" w:rsidR="00FA68B5" w:rsidRPr="00802AEC" w:rsidRDefault="00FA68B5" w:rsidP="00FA68B5">
            <w:pPr>
              <w:spacing w:before="0" w:after="0" w:line="240" w:lineRule="auto"/>
              <w:jc w:val="center"/>
              <w:rPr>
                <w:rFonts w:cs="Calibri"/>
                <w:color w:val="000000"/>
                <w:sz w:val="22"/>
                <w:szCs w:val="22"/>
              </w:rPr>
            </w:pPr>
            <w:r w:rsidRPr="00802AEC">
              <w:rPr>
                <w:rFonts w:cs="Calibri"/>
                <w:color w:val="000000"/>
                <w:sz w:val="22"/>
                <w:szCs w:val="22"/>
              </w:rPr>
              <w:t>DAL</w:t>
            </w:r>
          </w:p>
        </w:tc>
        <w:tc>
          <w:tcPr>
            <w:tcW w:w="1389" w:type="dxa"/>
            <w:tcBorders>
              <w:bottom w:val="single" w:sz="4" w:space="0" w:color="auto"/>
            </w:tcBorders>
          </w:tcPr>
          <w:p w14:paraId="7E56C4B3" w14:textId="77777777" w:rsidR="00FA68B5" w:rsidRPr="00802AEC" w:rsidRDefault="00FA68B5" w:rsidP="00FA68B5">
            <w:pPr>
              <w:spacing w:before="0" w:after="0" w:line="240" w:lineRule="auto"/>
              <w:jc w:val="center"/>
              <w:rPr>
                <w:rFonts w:cs="Calibri"/>
                <w:sz w:val="22"/>
                <w:szCs w:val="22"/>
              </w:rPr>
            </w:pPr>
            <w:r w:rsidRPr="00802AEC">
              <w:rPr>
                <w:rFonts w:cs="Calibri"/>
                <w:sz w:val="22"/>
                <w:szCs w:val="22"/>
              </w:rPr>
              <w:t>2026-03-31</w:t>
            </w:r>
          </w:p>
          <w:p w14:paraId="5FF525B2" w14:textId="77777777" w:rsidR="00FA68B5" w:rsidRPr="00802AEC" w:rsidRDefault="00FA68B5" w:rsidP="00FA68B5">
            <w:pPr>
              <w:spacing w:before="0" w:after="0" w:line="240" w:lineRule="auto"/>
              <w:jc w:val="center"/>
              <w:rPr>
                <w:rFonts w:cs="Calibri"/>
                <w:sz w:val="22"/>
                <w:szCs w:val="22"/>
              </w:rPr>
            </w:pPr>
          </w:p>
          <w:p w14:paraId="4AD04361" w14:textId="0BBFA965" w:rsidR="00FA68B5" w:rsidRPr="00802AEC" w:rsidRDefault="00FA68B5" w:rsidP="00FA68B5">
            <w:pPr>
              <w:spacing w:before="0" w:after="0" w:line="240" w:lineRule="auto"/>
              <w:jc w:val="center"/>
              <w:rPr>
                <w:rFonts w:cs="Calibri"/>
                <w:sz w:val="22"/>
                <w:szCs w:val="22"/>
              </w:rPr>
            </w:pPr>
          </w:p>
        </w:tc>
        <w:tc>
          <w:tcPr>
            <w:tcW w:w="1411" w:type="dxa"/>
            <w:tcBorders>
              <w:bottom w:val="single" w:sz="4" w:space="0" w:color="auto"/>
            </w:tcBorders>
            <w:vAlign w:val="center"/>
          </w:tcPr>
          <w:p w14:paraId="32B5B1B0" w14:textId="77777777" w:rsidR="00FA68B5" w:rsidRPr="00802AEC" w:rsidRDefault="00FA68B5" w:rsidP="00FA68B5">
            <w:pPr>
              <w:spacing w:before="0" w:after="0" w:line="240" w:lineRule="auto"/>
              <w:rPr>
                <w:rFonts w:cs="Calibri"/>
                <w:sz w:val="22"/>
                <w:szCs w:val="22"/>
              </w:rPr>
            </w:pPr>
          </w:p>
        </w:tc>
        <w:tc>
          <w:tcPr>
            <w:tcW w:w="1708" w:type="dxa"/>
            <w:tcBorders>
              <w:bottom w:val="single" w:sz="4" w:space="0" w:color="auto"/>
            </w:tcBorders>
          </w:tcPr>
          <w:p w14:paraId="0258108B" w14:textId="77777777" w:rsidR="003117D7" w:rsidRDefault="00FA68B5" w:rsidP="00FA68B5">
            <w:pPr>
              <w:spacing w:before="0" w:after="0" w:line="240" w:lineRule="auto"/>
              <w:rPr>
                <w:rFonts w:cs="Calibri"/>
                <w:sz w:val="22"/>
                <w:szCs w:val="22"/>
              </w:rPr>
            </w:pPr>
            <w:r w:rsidRPr="00802AEC">
              <w:rPr>
                <w:rFonts w:cs="Calibri"/>
                <w:sz w:val="22"/>
                <w:szCs w:val="22"/>
              </w:rPr>
              <w:t>DAL : Lien à faire avec le projet de centrale de transport pour les usagers et les biens.</w:t>
            </w:r>
          </w:p>
          <w:p w14:paraId="7BD9EA92" w14:textId="69808415" w:rsidR="00FA68B5" w:rsidRPr="003117D7" w:rsidRDefault="00FA68B5" w:rsidP="003117D7">
            <w:pPr>
              <w:spacing w:before="120" w:after="0" w:line="240" w:lineRule="auto"/>
              <w:rPr>
                <w:rFonts w:cs="Calibri"/>
                <w:sz w:val="22"/>
                <w:szCs w:val="22"/>
              </w:rPr>
            </w:pPr>
            <w:r w:rsidRPr="00802AEC">
              <w:rPr>
                <w:rFonts w:cs="Calibri"/>
                <w:sz w:val="22"/>
                <w:szCs w:val="22"/>
              </w:rPr>
              <w:t xml:space="preserve">DSMSSS : </w:t>
            </w:r>
            <w:r w:rsidRPr="00802AEC">
              <w:rPr>
                <w:rFonts w:cs="Calibri"/>
                <w:sz w:val="22"/>
                <w:szCs w:val="22"/>
                <w:lang w:val="fr-FR"/>
              </w:rPr>
              <w:t>Après plusieurs réflexions et échanges (DSMSSS, DDRP, DAL), la mesure énoncée doit être actualisée.</w:t>
            </w:r>
          </w:p>
        </w:tc>
        <w:tc>
          <w:tcPr>
            <w:tcW w:w="2056" w:type="dxa"/>
            <w:tcBorders>
              <w:bottom w:val="single" w:sz="4" w:space="0" w:color="auto"/>
            </w:tcBorders>
          </w:tcPr>
          <w:p w14:paraId="7F6E716B" w14:textId="1CD55E25" w:rsidR="00FA68B5" w:rsidRPr="00096DC3" w:rsidRDefault="00FA68B5" w:rsidP="00FA68B5">
            <w:pPr>
              <w:spacing w:before="0" w:after="0" w:line="240" w:lineRule="auto"/>
              <w:rPr>
                <w:rFonts w:cs="Calibri"/>
                <w:sz w:val="22"/>
                <w:szCs w:val="22"/>
                <w:highlight w:val="yellow"/>
              </w:rPr>
            </w:pPr>
            <w:r w:rsidRPr="00802AEC">
              <w:rPr>
                <w:rFonts w:cs="Calibri"/>
                <w:sz w:val="22"/>
                <w:szCs w:val="22"/>
                <w:lang w:val="fr-FR"/>
              </w:rPr>
              <w:t>Nadia G</w:t>
            </w:r>
            <w:r>
              <w:rPr>
                <w:rFonts w:cs="Calibri"/>
                <w:sz w:val="22"/>
                <w:szCs w:val="22"/>
                <w:lang w:val="fr-FR"/>
              </w:rPr>
              <w:t>érard</w:t>
            </w:r>
            <w:r w:rsidRPr="00802AEC">
              <w:rPr>
                <w:rFonts w:cs="Calibri"/>
                <w:sz w:val="22"/>
                <w:szCs w:val="22"/>
                <w:lang w:val="fr-FR"/>
              </w:rPr>
              <w:t>, Francis</w:t>
            </w:r>
            <w:r>
              <w:rPr>
                <w:rFonts w:cs="Calibri"/>
                <w:sz w:val="22"/>
                <w:szCs w:val="22"/>
                <w:lang w:val="fr-FR"/>
              </w:rPr>
              <w:t xml:space="preserve"> Boudreau</w:t>
            </w:r>
            <w:r w:rsidRPr="00802AEC">
              <w:rPr>
                <w:rFonts w:cs="Calibri"/>
                <w:sz w:val="22"/>
                <w:szCs w:val="22"/>
                <w:lang w:val="fr-FR"/>
              </w:rPr>
              <w:t xml:space="preserve">, Yannick </w:t>
            </w:r>
            <w:r>
              <w:rPr>
                <w:rFonts w:cs="Calibri"/>
                <w:sz w:val="22"/>
                <w:szCs w:val="22"/>
                <w:lang w:val="fr-FR"/>
              </w:rPr>
              <w:t xml:space="preserve">Sauvé </w:t>
            </w:r>
            <w:r w:rsidRPr="00802AEC">
              <w:rPr>
                <w:rFonts w:cs="Calibri"/>
                <w:sz w:val="22"/>
                <w:szCs w:val="22"/>
                <w:lang w:val="fr-FR"/>
              </w:rPr>
              <w:t>et M</w:t>
            </w:r>
            <w:r>
              <w:rPr>
                <w:rFonts w:cs="Calibri"/>
                <w:sz w:val="22"/>
                <w:szCs w:val="22"/>
                <w:lang w:val="fr-FR"/>
              </w:rPr>
              <w:t>arie-Pierre Gagnon sont</w:t>
            </w:r>
            <w:r w:rsidRPr="00802AEC">
              <w:rPr>
                <w:rFonts w:cs="Calibri"/>
                <w:sz w:val="22"/>
                <w:szCs w:val="22"/>
                <w:lang w:val="fr-FR"/>
              </w:rPr>
              <w:t xml:space="preserve"> dans la boucle.</w:t>
            </w:r>
          </w:p>
        </w:tc>
      </w:tr>
      <w:tr w:rsidR="00FA68B5" w:rsidRPr="00337777" w14:paraId="23012D0A" w14:textId="77777777" w:rsidTr="00CD62B5">
        <w:trPr>
          <w:cantSplit/>
        </w:trPr>
        <w:tc>
          <w:tcPr>
            <w:tcW w:w="279" w:type="dxa"/>
            <w:tcBorders>
              <w:top w:val="nil"/>
              <w:bottom w:val="nil"/>
            </w:tcBorders>
          </w:tcPr>
          <w:p w14:paraId="34BBEE3B" w14:textId="5D2085B6" w:rsidR="00FA68B5" w:rsidRPr="00337777" w:rsidRDefault="00FA68B5" w:rsidP="00FA68B5">
            <w:pPr>
              <w:spacing w:before="0" w:after="0" w:line="240" w:lineRule="auto"/>
              <w:jc w:val="center"/>
              <w:rPr>
                <w:rFonts w:cs="Calibri"/>
                <w:b/>
                <w:bCs/>
                <w:sz w:val="22"/>
                <w:szCs w:val="22"/>
              </w:rPr>
            </w:pPr>
          </w:p>
        </w:tc>
        <w:tc>
          <w:tcPr>
            <w:tcW w:w="1970" w:type="dxa"/>
            <w:tcBorders>
              <w:top w:val="nil"/>
              <w:bottom w:val="nil"/>
            </w:tcBorders>
          </w:tcPr>
          <w:p w14:paraId="28AF2CD2" w14:textId="1D804695" w:rsidR="00FA68B5" w:rsidRPr="00337777" w:rsidRDefault="00FA68B5" w:rsidP="00FA68B5">
            <w:pPr>
              <w:spacing w:before="0" w:after="0" w:line="240" w:lineRule="auto"/>
              <w:jc w:val="center"/>
              <w:rPr>
                <w:rFonts w:cs="Calibri"/>
                <w:b/>
                <w:bCs/>
                <w:color w:val="000000"/>
                <w:sz w:val="22"/>
                <w:szCs w:val="22"/>
              </w:rPr>
            </w:pPr>
          </w:p>
        </w:tc>
        <w:tc>
          <w:tcPr>
            <w:tcW w:w="3346" w:type="dxa"/>
            <w:tcBorders>
              <w:top w:val="single" w:sz="4" w:space="0" w:color="auto"/>
              <w:bottom w:val="single" w:sz="4" w:space="0" w:color="000000"/>
            </w:tcBorders>
          </w:tcPr>
          <w:p w14:paraId="63573088" w14:textId="78724AF3" w:rsidR="00FA68B5" w:rsidRPr="00337777" w:rsidRDefault="00FA68B5" w:rsidP="00FA68B5">
            <w:pPr>
              <w:spacing w:before="0" w:after="0" w:line="240" w:lineRule="auto"/>
              <w:rPr>
                <w:rFonts w:cs="Calibri"/>
                <w:color w:val="000000"/>
                <w:sz w:val="22"/>
                <w:szCs w:val="22"/>
              </w:rPr>
            </w:pPr>
            <w:r w:rsidRPr="00337777">
              <w:rPr>
                <w:rFonts w:cs="Calibri"/>
                <w:color w:val="000000"/>
                <w:sz w:val="22"/>
                <w:szCs w:val="22"/>
              </w:rPr>
              <w:t xml:space="preserve">Offrir à l’ensemble du personnel, médecins et bénévoles une formation sur l’accueil des personnes qui vivent avec une </w:t>
            </w:r>
            <w:r w:rsidRPr="00337777">
              <w:rPr>
                <w:rFonts w:cs="Calibri"/>
                <w:sz w:val="22"/>
                <w:szCs w:val="22"/>
              </w:rPr>
              <w:t>situation de handicap</w:t>
            </w:r>
            <w:r w:rsidRPr="00337777">
              <w:rPr>
                <w:rFonts w:cs="Calibri"/>
                <w:color w:val="000000"/>
                <w:sz w:val="22"/>
                <w:szCs w:val="22"/>
              </w:rPr>
              <w:t xml:space="preserve">. </w:t>
            </w:r>
          </w:p>
        </w:tc>
        <w:tc>
          <w:tcPr>
            <w:tcW w:w="2001" w:type="dxa"/>
            <w:tcBorders>
              <w:top w:val="single" w:sz="4" w:space="0" w:color="auto"/>
              <w:bottom w:val="single" w:sz="4" w:space="0" w:color="000000"/>
            </w:tcBorders>
          </w:tcPr>
          <w:p w14:paraId="22EDACBF" w14:textId="357EF81F" w:rsidR="00FA68B5" w:rsidRPr="00CD62B5" w:rsidRDefault="00FA68B5" w:rsidP="00FA68B5">
            <w:pPr>
              <w:spacing w:before="0" w:after="0" w:line="240" w:lineRule="auto"/>
              <w:rPr>
                <w:rFonts w:cs="Calibri"/>
                <w:color w:val="000000" w:themeColor="text1"/>
                <w:sz w:val="22"/>
                <w:szCs w:val="22"/>
              </w:rPr>
            </w:pPr>
            <w:r w:rsidRPr="00CD62B5">
              <w:rPr>
                <w:rFonts w:cs="Calibri"/>
                <w:color w:val="000000" w:themeColor="text1"/>
                <w:sz w:val="22"/>
                <w:szCs w:val="22"/>
              </w:rPr>
              <w:t>Rendre disponible la formation ciblée et diffuser l’information à tous</w:t>
            </w:r>
            <w:r w:rsidR="00CD62B5" w:rsidRPr="00CD62B5">
              <w:rPr>
                <w:rFonts w:cs="Calibri"/>
                <w:color w:val="000000" w:themeColor="text1"/>
                <w:sz w:val="22"/>
                <w:szCs w:val="22"/>
              </w:rPr>
              <w:t>.</w:t>
            </w:r>
          </w:p>
        </w:tc>
        <w:tc>
          <w:tcPr>
            <w:tcW w:w="1848" w:type="dxa"/>
            <w:tcBorders>
              <w:top w:val="single" w:sz="4" w:space="0" w:color="auto"/>
              <w:bottom w:val="single" w:sz="4" w:space="0" w:color="000000"/>
            </w:tcBorders>
          </w:tcPr>
          <w:p w14:paraId="1308DEFA" w14:textId="34259F1D" w:rsidR="00FA68B5" w:rsidRPr="00337777" w:rsidRDefault="00FA68B5" w:rsidP="00FA68B5">
            <w:pPr>
              <w:spacing w:before="0" w:after="0" w:line="240" w:lineRule="auto"/>
              <w:rPr>
                <w:rFonts w:cs="Calibri"/>
                <w:color w:val="000000"/>
                <w:sz w:val="22"/>
                <w:szCs w:val="22"/>
              </w:rPr>
            </w:pPr>
            <w:r w:rsidRPr="00337777">
              <w:rPr>
                <w:rFonts w:cs="Calibri"/>
                <w:color w:val="000000"/>
                <w:sz w:val="22"/>
                <w:szCs w:val="22"/>
              </w:rPr>
              <w:t xml:space="preserve">Sensibiliser le personnel aux différents types d’incapacité. </w:t>
            </w:r>
          </w:p>
        </w:tc>
        <w:tc>
          <w:tcPr>
            <w:tcW w:w="1778" w:type="dxa"/>
            <w:tcBorders>
              <w:top w:val="single" w:sz="4" w:space="0" w:color="auto"/>
              <w:bottom w:val="single" w:sz="4" w:space="0" w:color="000000"/>
            </w:tcBorders>
          </w:tcPr>
          <w:p w14:paraId="565ECA27" w14:textId="220FB7EA" w:rsidR="00FA68B5" w:rsidRPr="00337777" w:rsidRDefault="00FA68B5" w:rsidP="00FA68B5">
            <w:pPr>
              <w:spacing w:before="0" w:after="0" w:line="240" w:lineRule="auto"/>
              <w:jc w:val="center"/>
              <w:rPr>
                <w:rFonts w:cs="Calibri"/>
                <w:color w:val="000000"/>
                <w:sz w:val="22"/>
                <w:szCs w:val="22"/>
              </w:rPr>
            </w:pPr>
            <w:r w:rsidRPr="00337777">
              <w:rPr>
                <w:rFonts w:cs="Calibri"/>
                <w:color w:val="000000"/>
                <w:sz w:val="22"/>
                <w:szCs w:val="22"/>
              </w:rPr>
              <w:t>DSM</w:t>
            </w:r>
            <w:r>
              <w:rPr>
                <w:rFonts w:cs="Calibri"/>
                <w:color w:val="000000"/>
                <w:sz w:val="22"/>
                <w:szCs w:val="22"/>
              </w:rPr>
              <w:t>SSS</w:t>
            </w:r>
          </w:p>
        </w:tc>
        <w:tc>
          <w:tcPr>
            <w:tcW w:w="1389" w:type="dxa"/>
            <w:tcBorders>
              <w:top w:val="single" w:sz="4" w:space="0" w:color="auto"/>
              <w:bottom w:val="single" w:sz="4" w:space="0" w:color="000000"/>
            </w:tcBorders>
          </w:tcPr>
          <w:p w14:paraId="38344983" w14:textId="3CAD346C" w:rsidR="00FA68B5" w:rsidRPr="00CD62B5" w:rsidRDefault="00FA68B5" w:rsidP="00FA68B5">
            <w:pPr>
              <w:spacing w:before="0" w:after="0" w:line="240" w:lineRule="auto"/>
              <w:jc w:val="center"/>
              <w:rPr>
                <w:rFonts w:cs="Calibri"/>
                <w:sz w:val="22"/>
                <w:szCs w:val="22"/>
              </w:rPr>
            </w:pPr>
            <w:r w:rsidRPr="00CD62B5">
              <w:rPr>
                <w:rFonts w:cs="Calibri"/>
                <w:sz w:val="22"/>
                <w:szCs w:val="22"/>
              </w:rPr>
              <w:t>Octobre 2025</w:t>
            </w:r>
          </w:p>
        </w:tc>
        <w:tc>
          <w:tcPr>
            <w:tcW w:w="1411" w:type="dxa"/>
            <w:tcBorders>
              <w:top w:val="single" w:sz="4" w:space="0" w:color="auto"/>
              <w:bottom w:val="single" w:sz="4" w:space="0" w:color="000000"/>
            </w:tcBorders>
            <w:vAlign w:val="center"/>
          </w:tcPr>
          <w:p w14:paraId="48F4FC75" w14:textId="77777777" w:rsidR="00FA68B5" w:rsidRPr="00337777" w:rsidRDefault="00FA68B5" w:rsidP="00FA68B5">
            <w:pPr>
              <w:spacing w:before="0" w:after="0" w:line="240" w:lineRule="auto"/>
              <w:rPr>
                <w:rFonts w:cs="Calibri"/>
                <w:sz w:val="22"/>
                <w:szCs w:val="22"/>
              </w:rPr>
            </w:pPr>
          </w:p>
        </w:tc>
        <w:tc>
          <w:tcPr>
            <w:tcW w:w="1708" w:type="dxa"/>
            <w:tcBorders>
              <w:top w:val="single" w:sz="4" w:space="0" w:color="auto"/>
              <w:bottom w:val="single" w:sz="4" w:space="0" w:color="000000"/>
            </w:tcBorders>
          </w:tcPr>
          <w:p w14:paraId="5BB49FD1" w14:textId="09E0BBCF" w:rsidR="00FA68B5" w:rsidRPr="00096DC3" w:rsidRDefault="00FA68B5" w:rsidP="00FA68B5">
            <w:pPr>
              <w:spacing w:before="0" w:after="0" w:line="240" w:lineRule="auto"/>
              <w:rPr>
                <w:rFonts w:cs="Calibri"/>
                <w:sz w:val="22"/>
                <w:szCs w:val="22"/>
                <w:highlight w:val="yellow"/>
              </w:rPr>
            </w:pPr>
          </w:p>
        </w:tc>
        <w:tc>
          <w:tcPr>
            <w:tcW w:w="2056" w:type="dxa"/>
            <w:tcBorders>
              <w:top w:val="single" w:sz="4" w:space="0" w:color="auto"/>
              <w:bottom w:val="single" w:sz="4" w:space="0" w:color="000000"/>
            </w:tcBorders>
          </w:tcPr>
          <w:p w14:paraId="7985F47C" w14:textId="1A92B970" w:rsidR="00FA68B5" w:rsidRPr="00096DC3" w:rsidRDefault="00FA68B5" w:rsidP="00FA68B5">
            <w:pPr>
              <w:spacing w:before="0" w:after="0" w:line="240" w:lineRule="auto"/>
              <w:rPr>
                <w:rFonts w:cs="Calibri"/>
                <w:sz w:val="22"/>
                <w:szCs w:val="22"/>
                <w:highlight w:val="yellow"/>
              </w:rPr>
            </w:pPr>
          </w:p>
        </w:tc>
      </w:tr>
      <w:tr w:rsidR="00FA68B5" w:rsidRPr="00337777" w14:paraId="69FF1208" w14:textId="77777777" w:rsidTr="00CD62B5">
        <w:trPr>
          <w:cantSplit/>
        </w:trPr>
        <w:tc>
          <w:tcPr>
            <w:tcW w:w="279" w:type="dxa"/>
            <w:tcBorders>
              <w:top w:val="nil"/>
              <w:bottom w:val="single" w:sz="4" w:space="0" w:color="000000"/>
            </w:tcBorders>
          </w:tcPr>
          <w:p w14:paraId="30BAEDED" w14:textId="4C4E51CD" w:rsidR="00FA68B5" w:rsidRPr="00337777" w:rsidRDefault="00FA68B5" w:rsidP="00FA68B5">
            <w:pPr>
              <w:spacing w:before="0" w:after="0" w:line="240" w:lineRule="auto"/>
              <w:jc w:val="center"/>
              <w:rPr>
                <w:rFonts w:cs="Calibri"/>
                <w:b/>
                <w:bCs/>
                <w:sz w:val="22"/>
                <w:szCs w:val="22"/>
              </w:rPr>
            </w:pPr>
          </w:p>
        </w:tc>
        <w:tc>
          <w:tcPr>
            <w:tcW w:w="1970" w:type="dxa"/>
            <w:tcBorders>
              <w:top w:val="nil"/>
              <w:bottom w:val="single" w:sz="4" w:space="0" w:color="000000"/>
            </w:tcBorders>
          </w:tcPr>
          <w:p w14:paraId="0E465932" w14:textId="630184BE" w:rsidR="00FA68B5" w:rsidRPr="00337777" w:rsidRDefault="00FA68B5" w:rsidP="00FA68B5">
            <w:pPr>
              <w:spacing w:before="0" w:after="0" w:line="240" w:lineRule="auto"/>
              <w:jc w:val="center"/>
              <w:rPr>
                <w:rFonts w:cs="Calibri"/>
                <w:b/>
                <w:bCs/>
                <w:color w:val="000000"/>
                <w:sz w:val="22"/>
                <w:szCs w:val="22"/>
              </w:rPr>
            </w:pPr>
          </w:p>
        </w:tc>
        <w:tc>
          <w:tcPr>
            <w:tcW w:w="3346" w:type="dxa"/>
            <w:tcBorders>
              <w:bottom w:val="single" w:sz="4" w:space="0" w:color="000000"/>
            </w:tcBorders>
          </w:tcPr>
          <w:p w14:paraId="3BD87A34" w14:textId="43F7125F" w:rsidR="00FA68B5" w:rsidRPr="00337777" w:rsidRDefault="00FA68B5" w:rsidP="00FA68B5">
            <w:pPr>
              <w:spacing w:before="0" w:after="0" w:line="240" w:lineRule="auto"/>
              <w:rPr>
                <w:rFonts w:cs="Calibri"/>
                <w:color w:val="000000"/>
                <w:sz w:val="22"/>
                <w:szCs w:val="22"/>
                <w:highlight w:val="yellow"/>
              </w:rPr>
            </w:pPr>
            <w:r w:rsidRPr="00804F10">
              <w:rPr>
                <w:rFonts w:cs="Calibri"/>
                <w:color w:val="000000"/>
                <w:sz w:val="22"/>
                <w:szCs w:val="22"/>
              </w:rPr>
              <w:t>Identification d’actions pour accommoder les personnes présentant une déficience visuelle.</w:t>
            </w:r>
          </w:p>
        </w:tc>
        <w:tc>
          <w:tcPr>
            <w:tcW w:w="2001" w:type="dxa"/>
            <w:tcBorders>
              <w:bottom w:val="single" w:sz="4" w:space="0" w:color="000000"/>
            </w:tcBorders>
          </w:tcPr>
          <w:p w14:paraId="7AD4E8B7" w14:textId="2072B965" w:rsidR="00FA68B5" w:rsidRPr="00337777" w:rsidRDefault="00FA68B5" w:rsidP="00FA68B5">
            <w:pPr>
              <w:spacing w:before="0" w:after="0" w:line="240" w:lineRule="auto"/>
              <w:rPr>
                <w:rFonts w:cs="Calibri"/>
                <w:color w:val="000000"/>
                <w:sz w:val="22"/>
                <w:szCs w:val="22"/>
              </w:rPr>
            </w:pPr>
            <w:r>
              <w:rPr>
                <w:rFonts w:cs="Calibri"/>
                <w:color w:val="000000"/>
                <w:sz w:val="22"/>
                <w:szCs w:val="22"/>
              </w:rPr>
              <w:t>Actions identifiées.</w:t>
            </w:r>
          </w:p>
        </w:tc>
        <w:tc>
          <w:tcPr>
            <w:tcW w:w="1848" w:type="dxa"/>
            <w:tcBorders>
              <w:bottom w:val="single" w:sz="4" w:space="0" w:color="000000"/>
            </w:tcBorders>
          </w:tcPr>
          <w:p w14:paraId="54F0ADCA" w14:textId="204FB025" w:rsidR="00FA68B5" w:rsidRPr="00804F10" w:rsidRDefault="00FA68B5" w:rsidP="00FA68B5">
            <w:pPr>
              <w:spacing w:before="0" w:after="0" w:line="240" w:lineRule="auto"/>
              <w:rPr>
                <w:rFonts w:cs="Calibri"/>
                <w:b/>
                <w:bCs/>
                <w:color w:val="EE0000"/>
                <w:sz w:val="22"/>
                <w:szCs w:val="22"/>
                <w:highlight w:val="yellow"/>
              </w:rPr>
            </w:pPr>
            <w:r w:rsidRPr="00804F10">
              <w:rPr>
                <w:rFonts w:cs="Calibri"/>
                <w:color w:val="000000"/>
                <w:sz w:val="22"/>
                <w:szCs w:val="22"/>
              </w:rPr>
              <w:t>Adapter nos actions.</w:t>
            </w:r>
          </w:p>
        </w:tc>
        <w:tc>
          <w:tcPr>
            <w:tcW w:w="1778" w:type="dxa"/>
            <w:tcBorders>
              <w:bottom w:val="single" w:sz="4" w:space="0" w:color="000000"/>
            </w:tcBorders>
          </w:tcPr>
          <w:p w14:paraId="3047FB38" w14:textId="1E0C5ECA" w:rsidR="00FA68B5" w:rsidRPr="00802AEC" w:rsidRDefault="00FA68B5" w:rsidP="00FA68B5">
            <w:pPr>
              <w:spacing w:before="0" w:after="0" w:line="240" w:lineRule="auto"/>
              <w:jc w:val="center"/>
              <w:rPr>
                <w:rFonts w:cs="Calibri"/>
                <w:sz w:val="22"/>
                <w:szCs w:val="22"/>
              </w:rPr>
            </w:pPr>
            <w:r w:rsidRPr="00802AEC">
              <w:rPr>
                <w:rFonts w:cs="Calibri"/>
                <w:sz w:val="22"/>
                <w:szCs w:val="22"/>
              </w:rPr>
              <w:t>DDRP</w:t>
            </w:r>
          </w:p>
        </w:tc>
        <w:tc>
          <w:tcPr>
            <w:tcW w:w="1389" w:type="dxa"/>
            <w:tcBorders>
              <w:bottom w:val="single" w:sz="4" w:space="0" w:color="000000"/>
            </w:tcBorders>
          </w:tcPr>
          <w:p w14:paraId="547D6F34" w14:textId="2F355D80" w:rsidR="00FA68B5" w:rsidRPr="00802AEC" w:rsidRDefault="00FA68B5" w:rsidP="00FA68B5">
            <w:pPr>
              <w:spacing w:before="0" w:after="0" w:line="240" w:lineRule="auto"/>
              <w:jc w:val="center"/>
              <w:rPr>
                <w:rFonts w:cs="Calibri"/>
                <w:sz w:val="22"/>
                <w:szCs w:val="22"/>
              </w:rPr>
            </w:pPr>
            <w:r w:rsidRPr="00802AEC">
              <w:rPr>
                <w:rFonts w:cs="Calibri"/>
                <w:sz w:val="22"/>
                <w:szCs w:val="22"/>
              </w:rPr>
              <w:t>2026-03-31</w:t>
            </w:r>
          </w:p>
        </w:tc>
        <w:tc>
          <w:tcPr>
            <w:tcW w:w="1411" w:type="dxa"/>
            <w:tcBorders>
              <w:bottom w:val="single" w:sz="4" w:space="0" w:color="000000"/>
            </w:tcBorders>
            <w:vAlign w:val="center"/>
          </w:tcPr>
          <w:p w14:paraId="6B201240" w14:textId="77777777" w:rsidR="00FA68B5" w:rsidRPr="00337777" w:rsidRDefault="00FA68B5" w:rsidP="00FA68B5">
            <w:pPr>
              <w:spacing w:before="0" w:after="0" w:line="240" w:lineRule="auto"/>
              <w:rPr>
                <w:rFonts w:cs="Calibri"/>
                <w:sz w:val="22"/>
                <w:szCs w:val="22"/>
              </w:rPr>
            </w:pPr>
          </w:p>
        </w:tc>
        <w:tc>
          <w:tcPr>
            <w:tcW w:w="1708" w:type="dxa"/>
            <w:tcBorders>
              <w:bottom w:val="single" w:sz="4" w:space="0" w:color="000000"/>
            </w:tcBorders>
          </w:tcPr>
          <w:p w14:paraId="486924D3" w14:textId="77777777" w:rsidR="00FA68B5" w:rsidRPr="00337777" w:rsidRDefault="00FA68B5" w:rsidP="00FA68B5">
            <w:pPr>
              <w:spacing w:before="0" w:after="0" w:line="240" w:lineRule="auto"/>
              <w:rPr>
                <w:rFonts w:cs="Calibri"/>
                <w:sz w:val="22"/>
                <w:szCs w:val="22"/>
              </w:rPr>
            </w:pPr>
          </w:p>
        </w:tc>
        <w:tc>
          <w:tcPr>
            <w:tcW w:w="2056" w:type="dxa"/>
            <w:tcBorders>
              <w:bottom w:val="single" w:sz="4" w:space="0" w:color="000000"/>
            </w:tcBorders>
          </w:tcPr>
          <w:p w14:paraId="04B68AFF" w14:textId="77777777" w:rsidR="00FA68B5" w:rsidRPr="00337777" w:rsidRDefault="00FA68B5" w:rsidP="00FA68B5">
            <w:pPr>
              <w:spacing w:before="0" w:after="0" w:line="240" w:lineRule="auto"/>
              <w:rPr>
                <w:rFonts w:cs="Calibri"/>
                <w:sz w:val="22"/>
                <w:szCs w:val="22"/>
              </w:rPr>
            </w:pPr>
          </w:p>
        </w:tc>
      </w:tr>
      <w:tr w:rsidR="00FA68B5" w:rsidRPr="00337777" w14:paraId="28D11DCF" w14:textId="77777777" w:rsidTr="004D2CEE">
        <w:trPr>
          <w:cantSplit/>
        </w:trPr>
        <w:tc>
          <w:tcPr>
            <w:tcW w:w="279" w:type="dxa"/>
            <w:tcBorders>
              <w:top w:val="single" w:sz="4" w:space="0" w:color="000000"/>
              <w:bottom w:val="nil"/>
            </w:tcBorders>
          </w:tcPr>
          <w:p w14:paraId="083B1C66" w14:textId="7971590D" w:rsidR="00FA68B5" w:rsidRPr="004D2CEE" w:rsidRDefault="00FA68B5" w:rsidP="00FA68B5">
            <w:pPr>
              <w:spacing w:before="0" w:after="0" w:line="240" w:lineRule="auto"/>
              <w:jc w:val="center"/>
              <w:rPr>
                <w:rFonts w:cs="Calibri"/>
                <w:b/>
                <w:bCs/>
                <w:sz w:val="22"/>
                <w:szCs w:val="22"/>
              </w:rPr>
            </w:pPr>
            <w:r w:rsidRPr="004D2CEE">
              <w:rPr>
                <w:rFonts w:cs="Calibri"/>
                <w:b/>
                <w:bCs/>
                <w:sz w:val="22"/>
                <w:szCs w:val="22"/>
              </w:rPr>
              <w:lastRenderedPageBreak/>
              <w:t>4</w:t>
            </w:r>
          </w:p>
        </w:tc>
        <w:tc>
          <w:tcPr>
            <w:tcW w:w="1970" w:type="dxa"/>
            <w:tcBorders>
              <w:top w:val="single" w:sz="4" w:space="0" w:color="000000"/>
              <w:bottom w:val="nil"/>
            </w:tcBorders>
          </w:tcPr>
          <w:p w14:paraId="5EBD2EAC" w14:textId="7F130FBC" w:rsidR="00FA68B5" w:rsidRPr="00337777" w:rsidRDefault="00FA68B5" w:rsidP="00FA68B5">
            <w:pPr>
              <w:spacing w:before="0" w:after="0" w:line="240" w:lineRule="auto"/>
              <w:jc w:val="center"/>
              <w:rPr>
                <w:rFonts w:cs="Calibri"/>
                <w:b/>
                <w:bCs/>
                <w:color w:val="000000"/>
                <w:sz w:val="22"/>
                <w:szCs w:val="22"/>
              </w:rPr>
            </w:pPr>
            <w:r w:rsidRPr="00337777">
              <w:rPr>
                <w:rFonts w:cs="Calibri"/>
                <w:b/>
                <w:bCs/>
                <w:color w:val="000000"/>
                <w:sz w:val="22"/>
                <w:szCs w:val="22"/>
              </w:rPr>
              <w:t>Manque de considération de la réalité des personnes qui vivent avec une situation de handicap</w:t>
            </w:r>
          </w:p>
        </w:tc>
        <w:tc>
          <w:tcPr>
            <w:tcW w:w="3346" w:type="dxa"/>
            <w:tcBorders>
              <w:bottom w:val="single" w:sz="4" w:space="0" w:color="000000"/>
            </w:tcBorders>
          </w:tcPr>
          <w:p w14:paraId="1AB4707A" w14:textId="0BEAD6D9" w:rsidR="00FA68B5" w:rsidRPr="00804F10" w:rsidRDefault="00FA68B5" w:rsidP="00FA68B5">
            <w:pPr>
              <w:spacing w:before="0" w:after="0" w:line="240" w:lineRule="auto"/>
              <w:rPr>
                <w:rFonts w:cs="Calibri"/>
                <w:color w:val="000000"/>
                <w:sz w:val="22"/>
                <w:szCs w:val="22"/>
              </w:rPr>
            </w:pPr>
            <w:r w:rsidRPr="00096DC3">
              <w:rPr>
                <w:rFonts w:cs="Calibri"/>
                <w:color w:val="000000"/>
                <w:sz w:val="22"/>
                <w:szCs w:val="22"/>
              </w:rPr>
              <w:t>Accessibilité des documents officiels.</w:t>
            </w:r>
          </w:p>
        </w:tc>
        <w:tc>
          <w:tcPr>
            <w:tcW w:w="2001" w:type="dxa"/>
            <w:tcBorders>
              <w:bottom w:val="single" w:sz="4" w:space="0" w:color="000000"/>
            </w:tcBorders>
          </w:tcPr>
          <w:p w14:paraId="5081EBA9" w14:textId="77777777" w:rsidR="00FA68B5" w:rsidRPr="00802AEC" w:rsidRDefault="00FA68B5" w:rsidP="00FA68B5">
            <w:pPr>
              <w:spacing w:before="0" w:after="0" w:line="240" w:lineRule="auto"/>
              <w:rPr>
                <w:rFonts w:cs="Calibri"/>
                <w:color w:val="000000"/>
                <w:sz w:val="22"/>
                <w:szCs w:val="22"/>
              </w:rPr>
            </w:pPr>
            <w:r w:rsidRPr="00802AEC">
              <w:rPr>
                <w:rFonts w:cs="Calibri"/>
                <w:color w:val="000000"/>
                <w:sz w:val="22"/>
                <w:szCs w:val="22"/>
              </w:rPr>
              <w:t xml:space="preserve">Le pourcentage du : </w:t>
            </w:r>
          </w:p>
          <w:p w14:paraId="174BB2B1" w14:textId="1D4719EA" w:rsidR="00FA68B5" w:rsidRDefault="00FA68B5" w:rsidP="00FA68B5">
            <w:pPr>
              <w:spacing w:before="0" w:after="0" w:line="240" w:lineRule="auto"/>
              <w:rPr>
                <w:rFonts w:cs="Calibri"/>
                <w:color w:val="000000"/>
                <w:sz w:val="22"/>
                <w:szCs w:val="22"/>
              </w:rPr>
            </w:pPr>
            <w:r w:rsidRPr="00802AEC">
              <w:rPr>
                <w:rFonts w:cs="Calibri"/>
                <w:color w:val="000000"/>
                <w:sz w:val="22"/>
                <w:szCs w:val="22"/>
              </w:rPr>
              <w:t>Nbre de documents adaptés / Nbre de documents identifiés à adapter</w:t>
            </w:r>
            <w:r>
              <w:rPr>
                <w:rFonts w:cs="Calibri"/>
                <w:color w:val="000000"/>
                <w:sz w:val="22"/>
                <w:szCs w:val="22"/>
              </w:rPr>
              <w:t>.</w:t>
            </w:r>
          </w:p>
        </w:tc>
        <w:tc>
          <w:tcPr>
            <w:tcW w:w="1848" w:type="dxa"/>
            <w:tcBorders>
              <w:bottom w:val="single" w:sz="4" w:space="0" w:color="000000"/>
            </w:tcBorders>
          </w:tcPr>
          <w:p w14:paraId="4E12F6E2" w14:textId="7185BB3D" w:rsidR="00FA68B5" w:rsidRPr="00804F10" w:rsidRDefault="00FA68B5" w:rsidP="00FA68B5">
            <w:pPr>
              <w:spacing w:before="0" w:after="0" w:line="240" w:lineRule="auto"/>
              <w:rPr>
                <w:rFonts w:cs="Calibri"/>
                <w:color w:val="000000"/>
                <w:sz w:val="22"/>
                <w:szCs w:val="22"/>
              </w:rPr>
            </w:pPr>
            <w:r>
              <w:rPr>
                <w:rFonts w:cs="Calibri"/>
                <w:color w:val="000000"/>
                <w:sz w:val="22"/>
                <w:szCs w:val="22"/>
              </w:rPr>
              <w:t>Adapter nos actions.</w:t>
            </w:r>
          </w:p>
        </w:tc>
        <w:tc>
          <w:tcPr>
            <w:tcW w:w="1778" w:type="dxa"/>
            <w:tcBorders>
              <w:bottom w:val="single" w:sz="4" w:space="0" w:color="000000"/>
            </w:tcBorders>
          </w:tcPr>
          <w:p w14:paraId="489619FD" w14:textId="4DDC4499" w:rsidR="00FA68B5" w:rsidRPr="007B3B69" w:rsidRDefault="00FA68B5" w:rsidP="00FA68B5">
            <w:pPr>
              <w:spacing w:before="0" w:after="0" w:line="240" w:lineRule="auto"/>
              <w:jc w:val="center"/>
              <w:rPr>
                <w:rFonts w:cs="Calibri"/>
                <w:sz w:val="22"/>
                <w:szCs w:val="22"/>
              </w:rPr>
            </w:pPr>
            <w:r>
              <w:rPr>
                <w:rFonts w:cs="Calibri"/>
                <w:sz w:val="22"/>
                <w:szCs w:val="22"/>
              </w:rPr>
              <w:t>Communication</w:t>
            </w:r>
          </w:p>
        </w:tc>
        <w:tc>
          <w:tcPr>
            <w:tcW w:w="1389" w:type="dxa"/>
            <w:tcBorders>
              <w:bottom w:val="single" w:sz="4" w:space="0" w:color="000000"/>
            </w:tcBorders>
          </w:tcPr>
          <w:p w14:paraId="416FC93D" w14:textId="72B88402" w:rsidR="00FA68B5" w:rsidRPr="00802AEC" w:rsidRDefault="00FA68B5" w:rsidP="00FA68B5">
            <w:pPr>
              <w:spacing w:before="0" w:after="0" w:line="240" w:lineRule="auto"/>
              <w:jc w:val="center"/>
              <w:rPr>
                <w:rFonts w:cs="Calibri"/>
                <w:sz w:val="22"/>
                <w:szCs w:val="22"/>
              </w:rPr>
            </w:pPr>
            <w:r>
              <w:rPr>
                <w:rFonts w:cs="Calibri"/>
                <w:sz w:val="22"/>
                <w:szCs w:val="22"/>
              </w:rPr>
              <w:t>2026-03-31</w:t>
            </w:r>
          </w:p>
        </w:tc>
        <w:tc>
          <w:tcPr>
            <w:tcW w:w="1411" w:type="dxa"/>
            <w:tcBorders>
              <w:bottom w:val="single" w:sz="4" w:space="0" w:color="000000"/>
            </w:tcBorders>
            <w:vAlign w:val="center"/>
          </w:tcPr>
          <w:p w14:paraId="78880A30" w14:textId="77777777" w:rsidR="00FA68B5" w:rsidRPr="00337777" w:rsidRDefault="00FA68B5" w:rsidP="00FA68B5">
            <w:pPr>
              <w:spacing w:before="0" w:after="0" w:line="240" w:lineRule="auto"/>
              <w:rPr>
                <w:rFonts w:cs="Calibri"/>
                <w:sz w:val="22"/>
                <w:szCs w:val="22"/>
              </w:rPr>
            </w:pPr>
          </w:p>
        </w:tc>
        <w:tc>
          <w:tcPr>
            <w:tcW w:w="1708" w:type="dxa"/>
            <w:tcBorders>
              <w:bottom w:val="single" w:sz="4" w:space="0" w:color="000000"/>
            </w:tcBorders>
          </w:tcPr>
          <w:p w14:paraId="15FBDC42" w14:textId="7834D740" w:rsidR="00FA68B5" w:rsidRPr="00337777" w:rsidRDefault="00FA68B5" w:rsidP="00FA68B5">
            <w:pPr>
              <w:spacing w:before="0" w:after="0" w:line="240" w:lineRule="auto"/>
              <w:rPr>
                <w:rFonts w:cs="Calibri"/>
                <w:sz w:val="22"/>
                <w:szCs w:val="22"/>
              </w:rPr>
            </w:pPr>
            <w:r>
              <w:rPr>
                <w:rFonts w:cs="Calibri"/>
                <w:color w:val="000000"/>
                <w:sz w:val="22"/>
                <w:szCs w:val="22"/>
              </w:rPr>
              <w:t xml:space="preserve">Identifier la liste des documents officiels requis en format adapté (ex. Word) pour rendre disponible sur les plateformes ciblées (ex. </w:t>
            </w:r>
            <w:r w:rsidR="001459A3">
              <w:rPr>
                <w:rFonts w:cs="Calibri"/>
                <w:color w:val="000000"/>
                <w:sz w:val="22"/>
                <w:szCs w:val="22"/>
              </w:rPr>
              <w:t>s</w:t>
            </w:r>
            <w:r>
              <w:rPr>
                <w:rFonts w:cs="Calibri"/>
                <w:color w:val="000000"/>
                <w:sz w:val="22"/>
                <w:szCs w:val="22"/>
              </w:rPr>
              <w:t>ite Web).</w:t>
            </w:r>
          </w:p>
        </w:tc>
        <w:tc>
          <w:tcPr>
            <w:tcW w:w="2056" w:type="dxa"/>
            <w:tcBorders>
              <w:bottom w:val="single" w:sz="4" w:space="0" w:color="000000"/>
            </w:tcBorders>
          </w:tcPr>
          <w:p w14:paraId="7A3D9D86" w14:textId="0D5EC0D3" w:rsidR="00FA68B5" w:rsidRPr="00337777" w:rsidRDefault="00FA68B5" w:rsidP="00FA68B5">
            <w:pPr>
              <w:spacing w:before="0" w:after="0" w:line="240" w:lineRule="auto"/>
              <w:rPr>
                <w:rFonts w:cs="Calibri"/>
                <w:sz w:val="22"/>
                <w:szCs w:val="22"/>
              </w:rPr>
            </w:pPr>
            <w:r>
              <w:rPr>
                <w:rFonts w:cs="Calibri"/>
                <w:sz w:val="22"/>
                <w:szCs w:val="22"/>
              </w:rPr>
              <w:t xml:space="preserve">Arrimage avec la DSMSSS en lien avec le </w:t>
            </w:r>
            <w:r w:rsidRPr="007B3B69">
              <w:rPr>
                <w:rFonts w:cs="Calibri"/>
                <w:sz w:val="22"/>
                <w:szCs w:val="22"/>
              </w:rPr>
              <w:t>registre de la gestion documentair</w:t>
            </w:r>
            <w:r>
              <w:rPr>
                <w:rFonts w:cs="Calibri"/>
                <w:sz w:val="22"/>
                <w:szCs w:val="22"/>
              </w:rPr>
              <w:t>e.</w:t>
            </w:r>
          </w:p>
        </w:tc>
      </w:tr>
      <w:tr w:rsidR="00FA68B5" w:rsidRPr="00337777" w14:paraId="101B4347" w14:textId="77777777" w:rsidTr="004D2CEE">
        <w:trPr>
          <w:cantSplit/>
        </w:trPr>
        <w:tc>
          <w:tcPr>
            <w:tcW w:w="279" w:type="dxa"/>
            <w:tcBorders>
              <w:top w:val="nil"/>
              <w:bottom w:val="nil"/>
            </w:tcBorders>
          </w:tcPr>
          <w:p w14:paraId="2A32675C" w14:textId="1B7C27B8" w:rsidR="00FA68B5" w:rsidRPr="00337777" w:rsidRDefault="00FA68B5" w:rsidP="00FA68B5">
            <w:pPr>
              <w:spacing w:before="0" w:after="0" w:line="240" w:lineRule="auto"/>
              <w:jc w:val="center"/>
              <w:rPr>
                <w:rFonts w:cs="Calibri"/>
                <w:b/>
                <w:bCs/>
                <w:sz w:val="22"/>
                <w:szCs w:val="22"/>
              </w:rPr>
            </w:pPr>
          </w:p>
        </w:tc>
        <w:tc>
          <w:tcPr>
            <w:tcW w:w="1970" w:type="dxa"/>
            <w:tcBorders>
              <w:top w:val="nil"/>
              <w:bottom w:val="nil"/>
            </w:tcBorders>
          </w:tcPr>
          <w:p w14:paraId="13610DE5" w14:textId="194F8A5F" w:rsidR="00FA68B5" w:rsidRPr="00337777" w:rsidRDefault="00FA68B5" w:rsidP="00FA68B5">
            <w:pPr>
              <w:spacing w:before="0" w:after="0" w:line="240" w:lineRule="auto"/>
              <w:jc w:val="center"/>
              <w:rPr>
                <w:rFonts w:cs="Calibri"/>
                <w:b/>
                <w:bCs/>
                <w:color w:val="000000"/>
                <w:sz w:val="22"/>
                <w:szCs w:val="22"/>
              </w:rPr>
            </w:pPr>
          </w:p>
        </w:tc>
        <w:tc>
          <w:tcPr>
            <w:tcW w:w="3346" w:type="dxa"/>
            <w:tcBorders>
              <w:bottom w:val="single" w:sz="4" w:space="0" w:color="000000"/>
            </w:tcBorders>
          </w:tcPr>
          <w:p w14:paraId="57E18575" w14:textId="4F7D00C3" w:rsidR="00FA68B5" w:rsidRPr="00804F10" w:rsidRDefault="00FA68B5" w:rsidP="00FA68B5">
            <w:pPr>
              <w:spacing w:before="0" w:after="0" w:line="240" w:lineRule="auto"/>
              <w:rPr>
                <w:rFonts w:cs="Calibri"/>
                <w:color w:val="000000"/>
                <w:sz w:val="22"/>
                <w:szCs w:val="22"/>
              </w:rPr>
            </w:pPr>
            <w:r w:rsidRPr="00804F10">
              <w:rPr>
                <w:rFonts w:cs="Calibri"/>
                <w:color w:val="000000"/>
                <w:sz w:val="22"/>
                <w:szCs w:val="22"/>
              </w:rPr>
              <w:t>Améliorer la section PAPH du site Internet.</w:t>
            </w:r>
          </w:p>
          <w:p w14:paraId="0D5EB31B" w14:textId="01C9ABB4" w:rsidR="00FA68B5" w:rsidRPr="00804F10" w:rsidRDefault="00FA68B5" w:rsidP="00FA68B5">
            <w:pPr>
              <w:spacing w:before="0" w:after="0" w:line="240" w:lineRule="auto"/>
              <w:rPr>
                <w:rFonts w:cs="Calibri"/>
                <w:color w:val="000000"/>
                <w:sz w:val="22"/>
                <w:szCs w:val="22"/>
              </w:rPr>
            </w:pPr>
          </w:p>
        </w:tc>
        <w:tc>
          <w:tcPr>
            <w:tcW w:w="2001" w:type="dxa"/>
            <w:tcBorders>
              <w:bottom w:val="single" w:sz="4" w:space="0" w:color="000000"/>
            </w:tcBorders>
          </w:tcPr>
          <w:p w14:paraId="0509CD08" w14:textId="02AF61C9" w:rsidR="00FA68B5" w:rsidRPr="00804F10" w:rsidRDefault="00FA68B5" w:rsidP="00FA68B5">
            <w:pPr>
              <w:spacing w:before="0" w:after="0" w:line="240" w:lineRule="auto"/>
              <w:rPr>
                <w:rFonts w:cs="Calibri"/>
                <w:color w:val="000000"/>
                <w:sz w:val="22"/>
                <w:szCs w:val="22"/>
              </w:rPr>
            </w:pPr>
            <w:r>
              <w:rPr>
                <w:rFonts w:cs="Calibri"/>
                <w:color w:val="000000"/>
                <w:sz w:val="22"/>
                <w:szCs w:val="22"/>
              </w:rPr>
              <w:t>Améliorations souhaitées réalisées.</w:t>
            </w:r>
          </w:p>
        </w:tc>
        <w:tc>
          <w:tcPr>
            <w:tcW w:w="1848" w:type="dxa"/>
            <w:tcBorders>
              <w:bottom w:val="single" w:sz="4" w:space="0" w:color="000000"/>
            </w:tcBorders>
          </w:tcPr>
          <w:p w14:paraId="640B648D" w14:textId="77777777" w:rsidR="00FA68B5" w:rsidRPr="00804F10" w:rsidRDefault="00FA68B5" w:rsidP="00FA68B5">
            <w:pPr>
              <w:spacing w:before="0" w:after="0" w:line="240" w:lineRule="auto"/>
              <w:rPr>
                <w:rFonts w:cs="Calibri"/>
                <w:color w:val="000000"/>
                <w:sz w:val="22"/>
                <w:szCs w:val="22"/>
              </w:rPr>
            </w:pPr>
            <w:r w:rsidRPr="00804F10">
              <w:rPr>
                <w:rFonts w:cs="Calibri"/>
                <w:color w:val="000000"/>
                <w:sz w:val="22"/>
                <w:szCs w:val="22"/>
              </w:rPr>
              <w:t>Adapter nos actions.</w:t>
            </w:r>
          </w:p>
        </w:tc>
        <w:tc>
          <w:tcPr>
            <w:tcW w:w="1778" w:type="dxa"/>
            <w:tcBorders>
              <w:bottom w:val="single" w:sz="4" w:space="0" w:color="000000"/>
            </w:tcBorders>
          </w:tcPr>
          <w:p w14:paraId="241D5B5A" w14:textId="77777777" w:rsidR="00FA68B5" w:rsidRPr="00804F10" w:rsidRDefault="00FA68B5" w:rsidP="00FA68B5">
            <w:pPr>
              <w:spacing w:before="0" w:after="0" w:line="240" w:lineRule="auto"/>
              <w:jc w:val="center"/>
              <w:rPr>
                <w:rFonts w:cs="Calibri"/>
                <w:color w:val="000000"/>
                <w:sz w:val="22"/>
                <w:szCs w:val="22"/>
              </w:rPr>
            </w:pPr>
            <w:r w:rsidRPr="00804F10">
              <w:rPr>
                <w:rFonts w:cs="Calibri"/>
                <w:color w:val="000000"/>
                <w:sz w:val="22"/>
                <w:szCs w:val="22"/>
              </w:rPr>
              <w:t>Communication</w:t>
            </w:r>
          </w:p>
        </w:tc>
        <w:tc>
          <w:tcPr>
            <w:tcW w:w="1389" w:type="dxa"/>
            <w:tcBorders>
              <w:bottom w:val="single" w:sz="4" w:space="0" w:color="000000"/>
            </w:tcBorders>
          </w:tcPr>
          <w:p w14:paraId="15465547" w14:textId="361B46EF" w:rsidR="00FA68B5" w:rsidRPr="00804F10" w:rsidRDefault="00FA68B5" w:rsidP="00FA68B5">
            <w:pPr>
              <w:spacing w:before="0" w:after="0" w:line="240" w:lineRule="auto"/>
              <w:jc w:val="center"/>
              <w:rPr>
                <w:rFonts w:cs="Calibri"/>
                <w:sz w:val="22"/>
                <w:szCs w:val="22"/>
              </w:rPr>
            </w:pPr>
            <w:r w:rsidRPr="00804F10">
              <w:rPr>
                <w:rFonts w:cs="Calibri"/>
                <w:sz w:val="22"/>
                <w:szCs w:val="22"/>
              </w:rPr>
              <w:t>Décembre 2025</w:t>
            </w:r>
          </w:p>
        </w:tc>
        <w:tc>
          <w:tcPr>
            <w:tcW w:w="1411" w:type="dxa"/>
            <w:tcBorders>
              <w:bottom w:val="single" w:sz="4" w:space="0" w:color="000000"/>
            </w:tcBorders>
            <w:vAlign w:val="center"/>
          </w:tcPr>
          <w:p w14:paraId="46424681" w14:textId="77777777" w:rsidR="00FA68B5" w:rsidRPr="00804F10" w:rsidRDefault="00FA68B5" w:rsidP="00FA68B5">
            <w:pPr>
              <w:spacing w:before="0" w:after="0" w:line="240" w:lineRule="auto"/>
              <w:rPr>
                <w:rFonts w:cs="Calibri"/>
                <w:sz w:val="22"/>
                <w:szCs w:val="22"/>
              </w:rPr>
            </w:pPr>
          </w:p>
        </w:tc>
        <w:tc>
          <w:tcPr>
            <w:tcW w:w="1708" w:type="dxa"/>
            <w:tcBorders>
              <w:bottom w:val="single" w:sz="4" w:space="0" w:color="000000"/>
            </w:tcBorders>
          </w:tcPr>
          <w:p w14:paraId="048F1E16" w14:textId="33D3D30C" w:rsidR="00FA68B5" w:rsidRPr="00804F10" w:rsidRDefault="00FA68B5" w:rsidP="00FA68B5">
            <w:pPr>
              <w:spacing w:before="0" w:after="0" w:line="240" w:lineRule="auto"/>
              <w:rPr>
                <w:rFonts w:cs="Calibri"/>
                <w:sz w:val="22"/>
                <w:szCs w:val="22"/>
              </w:rPr>
            </w:pPr>
            <w:r w:rsidRPr="00804F10">
              <w:rPr>
                <w:rFonts w:cs="Calibri"/>
                <w:sz w:val="22"/>
                <w:szCs w:val="22"/>
              </w:rPr>
              <w:t>Bonification du contenu.</w:t>
            </w:r>
          </w:p>
        </w:tc>
        <w:tc>
          <w:tcPr>
            <w:tcW w:w="2056" w:type="dxa"/>
            <w:tcBorders>
              <w:bottom w:val="single" w:sz="4" w:space="0" w:color="000000"/>
            </w:tcBorders>
          </w:tcPr>
          <w:p w14:paraId="7797A82A" w14:textId="4DFD1052" w:rsidR="00FA68B5" w:rsidRPr="00804F10" w:rsidRDefault="00FA68B5" w:rsidP="00FA68B5">
            <w:pPr>
              <w:spacing w:before="0" w:after="0" w:line="240" w:lineRule="auto"/>
              <w:rPr>
                <w:rFonts w:cs="Calibri"/>
                <w:sz w:val="22"/>
                <w:szCs w:val="22"/>
              </w:rPr>
            </w:pPr>
            <w:r w:rsidRPr="00804F10">
              <w:rPr>
                <w:rFonts w:cs="Calibri"/>
                <w:sz w:val="22"/>
                <w:szCs w:val="22"/>
              </w:rPr>
              <w:t>Intégration du contenu Équité, diversité et inclusion.</w:t>
            </w:r>
          </w:p>
        </w:tc>
      </w:tr>
      <w:tr w:rsidR="00FA68B5" w:rsidRPr="00337777" w14:paraId="0A674066" w14:textId="77777777" w:rsidTr="008B11E8">
        <w:trPr>
          <w:cantSplit/>
        </w:trPr>
        <w:tc>
          <w:tcPr>
            <w:tcW w:w="279" w:type="dxa"/>
            <w:tcBorders>
              <w:top w:val="nil"/>
              <w:bottom w:val="nil"/>
            </w:tcBorders>
          </w:tcPr>
          <w:p w14:paraId="00F0C38D" w14:textId="2AB0AEA9" w:rsidR="00FA68B5" w:rsidRPr="00337777" w:rsidRDefault="00FA68B5" w:rsidP="00FA68B5">
            <w:pPr>
              <w:spacing w:before="0" w:after="0" w:line="240" w:lineRule="auto"/>
              <w:jc w:val="center"/>
              <w:rPr>
                <w:rFonts w:cs="Calibri"/>
                <w:b/>
                <w:bCs/>
                <w:sz w:val="22"/>
                <w:szCs w:val="22"/>
              </w:rPr>
            </w:pPr>
          </w:p>
        </w:tc>
        <w:tc>
          <w:tcPr>
            <w:tcW w:w="1970" w:type="dxa"/>
            <w:tcBorders>
              <w:top w:val="nil"/>
              <w:bottom w:val="nil"/>
            </w:tcBorders>
          </w:tcPr>
          <w:p w14:paraId="780ECAFF" w14:textId="77777777" w:rsidR="00FA68B5" w:rsidRPr="00337777" w:rsidRDefault="00FA68B5" w:rsidP="00FA68B5">
            <w:pPr>
              <w:spacing w:before="0" w:after="0" w:line="240" w:lineRule="auto"/>
              <w:jc w:val="center"/>
              <w:rPr>
                <w:rFonts w:cs="Calibri"/>
                <w:b/>
                <w:bCs/>
                <w:color w:val="000000"/>
                <w:sz w:val="22"/>
                <w:szCs w:val="22"/>
              </w:rPr>
            </w:pPr>
          </w:p>
        </w:tc>
        <w:tc>
          <w:tcPr>
            <w:tcW w:w="3346" w:type="dxa"/>
            <w:tcBorders>
              <w:bottom w:val="single" w:sz="4" w:space="0" w:color="000000"/>
            </w:tcBorders>
          </w:tcPr>
          <w:p w14:paraId="6A8E9008" w14:textId="77777777" w:rsidR="00FA68B5" w:rsidRPr="00337777" w:rsidRDefault="00FA68B5" w:rsidP="00FA68B5">
            <w:pPr>
              <w:spacing w:before="0" w:after="0" w:line="240" w:lineRule="auto"/>
              <w:rPr>
                <w:rFonts w:cs="Calibri"/>
                <w:color w:val="000000"/>
                <w:sz w:val="22"/>
                <w:szCs w:val="22"/>
              </w:rPr>
            </w:pPr>
            <w:r w:rsidRPr="00337777">
              <w:rPr>
                <w:rFonts w:cs="Calibri"/>
                <w:color w:val="000000"/>
                <w:sz w:val="22"/>
                <w:szCs w:val="22"/>
              </w:rPr>
              <w:t>Former les responsables de l’approvisionnement et les responsables des services techniques sur l’approvisionnement accessible.</w:t>
            </w:r>
          </w:p>
        </w:tc>
        <w:tc>
          <w:tcPr>
            <w:tcW w:w="2001" w:type="dxa"/>
            <w:tcBorders>
              <w:bottom w:val="single" w:sz="4" w:space="0" w:color="000000"/>
            </w:tcBorders>
          </w:tcPr>
          <w:p w14:paraId="7A388102" w14:textId="5AF7DD3D" w:rsidR="00FA68B5" w:rsidRPr="00337777" w:rsidRDefault="00FA68B5" w:rsidP="00FA68B5">
            <w:pPr>
              <w:spacing w:before="0" w:after="0" w:line="240" w:lineRule="auto"/>
              <w:rPr>
                <w:rFonts w:cs="Calibri"/>
                <w:color w:val="000000"/>
                <w:sz w:val="22"/>
                <w:szCs w:val="22"/>
              </w:rPr>
            </w:pPr>
            <w:r w:rsidRPr="00337777">
              <w:rPr>
                <w:rFonts w:cs="Calibri"/>
                <w:color w:val="000000"/>
                <w:sz w:val="22"/>
                <w:szCs w:val="22"/>
              </w:rPr>
              <w:t>Nombre de personnes ayant participé à la formation de l’OPHQ sur l’</w:t>
            </w:r>
            <w:proofErr w:type="spellStart"/>
            <w:r w:rsidRPr="00337777">
              <w:rPr>
                <w:rFonts w:cs="Calibri"/>
                <w:color w:val="000000"/>
                <w:sz w:val="22"/>
                <w:szCs w:val="22"/>
              </w:rPr>
              <w:t>approvisionne-ment</w:t>
            </w:r>
            <w:proofErr w:type="spellEnd"/>
            <w:r w:rsidRPr="00337777">
              <w:rPr>
                <w:rFonts w:cs="Calibri"/>
                <w:color w:val="000000"/>
                <w:sz w:val="22"/>
                <w:szCs w:val="22"/>
              </w:rPr>
              <w:t xml:space="preserve"> accessible.</w:t>
            </w:r>
          </w:p>
        </w:tc>
        <w:tc>
          <w:tcPr>
            <w:tcW w:w="1848" w:type="dxa"/>
            <w:tcBorders>
              <w:bottom w:val="single" w:sz="4" w:space="0" w:color="000000"/>
            </w:tcBorders>
          </w:tcPr>
          <w:p w14:paraId="64BA1E77" w14:textId="77777777" w:rsidR="00FA68B5" w:rsidRPr="00337777" w:rsidRDefault="00FA68B5" w:rsidP="00FA68B5">
            <w:pPr>
              <w:spacing w:before="0" w:after="0" w:line="240" w:lineRule="auto"/>
              <w:rPr>
                <w:rFonts w:cs="Calibri"/>
                <w:color w:val="000000"/>
                <w:sz w:val="22"/>
                <w:szCs w:val="22"/>
              </w:rPr>
            </w:pPr>
            <w:r w:rsidRPr="00337777">
              <w:rPr>
                <w:rFonts w:cs="Calibri"/>
                <w:color w:val="000000"/>
                <w:sz w:val="22"/>
                <w:szCs w:val="22"/>
              </w:rPr>
              <w:t>Adapter nos actions.</w:t>
            </w:r>
          </w:p>
        </w:tc>
        <w:tc>
          <w:tcPr>
            <w:tcW w:w="1778" w:type="dxa"/>
            <w:tcBorders>
              <w:bottom w:val="single" w:sz="4" w:space="0" w:color="000000"/>
            </w:tcBorders>
          </w:tcPr>
          <w:p w14:paraId="532F9512" w14:textId="77777777" w:rsidR="00FA68B5" w:rsidRPr="00337777" w:rsidRDefault="00FA68B5" w:rsidP="00FA68B5">
            <w:pPr>
              <w:spacing w:before="0" w:after="0" w:line="240" w:lineRule="auto"/>
              <w:jc w:val="center"/>
              <w:rPr>
                <w:rFonts w:cs="Calibri"/>
                <w:color w:val="000000"/>
                <w:sz w:val="22"/>
                <w:szCs w:val="22"/>
              </w:rPr>
            </w:pPr>
            <w:r w:rsidRPr="00337777">
              <w:rPr>
                <w:rFonts w:cs="Calibri"/>
                <w:color w:val="000000"/>
                <w:sz w:val="22"/>
                <w:szCs w:val="22"/>
              </w:rPr>
              <w:t>DAL</w:t>
            </w:r>
          </w:p>
        </w:tc>
        <w:tc>
          <w:tcPr>
            <w:tcW w:w="1389" w:type="dxa"/>
            <w:tcBorders>
              <w:bottom w:val="single" w:sz="4" w:space="0" w:color="000000"/>
            </w:tcBorders>
          </w:tcPr>
          <w:p w14:paraId="6376A536" w14:textId="20F1ECFF" w:rsidR="00FA68B5" w:rsidRPr="002B68A9" w:rsidRDefault="00FA68B5" w:rsidP="00FA68B5">
            <w:pPr>
              <w:spacing w:before="0" w:after="0" w:line="240" w:lineRule="auto"/>
              <w:jc w:val="center"/>
              <w:rPr>
                <w:rFonts w:cs="Calibri"/>
                <w:sz w:val="22"/>
                <w:szCs w:val="22"/>
              </w:rPr>
            </w:pPr>
            <w:r w:rsidRPr="002B68A9">
              <w:rPr>
                <w:rFonts w:cs="Calibri"/>
                <w:sz w:val="22"/>
                <w:szCs w:val="22"/>
              </w:rPr>
              <w:t>2026-03-31</w:t>
            </w:r>
          </w:p>
        </w:tc>
        <w:tc>
          <w:tcPr>
            <w:tcW w:w="1411" w:type="dxa"/>
            <w:tcBorders>
              <w:bottom w:val="single" w:sz="4" w:space="0" w:color="000000"/>
            </w:tcBorders>
            <w:vAlign w:val="center"/>
          </w:tcPr>
          <w:p w14:paraId="59ACE201" w14:textId="5FC4EE2C" w:rsidR="00FA68B5" w:rsidRPr="002B68A9" w:rsidRDefault="00FA68B5" w:rsidP="00FA68B5">
            <w:pPr>
              <w:spacing w:before="0" w:after="0" w:line="240" w:lineRule="auto"/>
              <w:jc w:val="center"/>
              <w:rPr>
                <w:rFonts w:cs="Calibri"/>
                <w:sz w:val="22"/>
                <w:szCs w:val="22"/>
              </w:rPr>
            </w:pPr>
          </w:p>
        </w:tc>
        <w:tc>
          <w:tcPr>
            <w:tcW w:w="1708" w:type="dxa"/>
            <w:tcBorders>
              <w:bottom w:val="single" w:sz="4" w:space="0" w:color="000000"/>
            </w:tcBorders>
          </w:tcPr>
          <w:p w14:paraId="6D7B5337" w14:textId="03F5DC82" w:rsidR="00FA68B5" w:rsidRPr="002B68A9" w:rsidRDefault="00FA68B5" w:rsidP="00FA68B5">
            <w:pPr>
              <w:spacing w:before="0" w:after="0" w:line="240" w:lineRule="auto"/>
              <w:rPr>
                <w:rFonts w:cs="Calibri"/>
                <w:sz w:val="22"/>
                <w:szCs w:val="22"/>
              </w:rPr>
            </w:pPr>
            <w:r w:rsidRPr="002B68A9">
              <w:rPr>
                <w:rFonts w:cs="Calibri"/>
                <w:sz w:val="22"/>
                <w:szCs w:val="22"/>
              </w:rPr>
              <w:t xml:space="preserve">Revoir les directions qui doivent suivre cette formation. </w:t>
            </w:r>
          </w:p>
        </w:tc>
        <w:tc>
          <w:tcPr>
            <w:tcW w:w="2056" w:type="dxa"/>
            <w:tcBorders>
              <w:bottom w:val="single" w:sz="4" w:space="0" w:color="000000"/>
            </w:tcBorders>
          </w:tcPr>
          <w:p w14:paraId="586734F3" w14:textId="6D2CFBBF" w:rsidR="00FA68B5" w:rsidRPr="002B68A9" w:rsidRDefault="00FA68B5" w:rsidP="00FA68B5">
            <w:pPr>
              <w:spacing w:before="0" w:after="0" w:line="240" w:lineRule="auto"/>
              <w:rPr>
                <w:rFonts w:cs="Calibri"/>
                <w:sz w:val="22"/>
                <w:szCs w:val="22"/>
              </w:rPr>
            </w:pPr>
            <w:r w:rsidRPr="002B68A9">
              <w:rPr>
                <w:rFonts w:cs="Calibri"/>
                <w:sz w:val="22"/>
                <w:szCs w:val="22"/>
              </w:rPr>
              <w:t xml:space="preserve">Arrimage entre DAL et directions cliniques pour identifier les besoins d’achats spécifiques </w:t>
            </w:r>
            <w:proofErr w:type="gramStart"/>
            <w:r w:rsidRPr="002B68A9">
              <w:rPr>
                <w:rFonts w:cs="Calibri"/>
                <w:sz w:val="22"/>
                <w:szCs w:val="22"/>
              </w:rPr>
              <w:t>SAPA,  SAD</w:t>
            </w:r>
            <w:proofErr w:type="gramEnd"/>
            <w:r w:rsidRPr="002B68A9">
              <w:rPr>
                <w:rFonts w:cs="Calibri"/>
                <w:sz w:val="22"/>
                <w:szCs w:val="22"/>
              </w:rPr>
              <w:t xml:space="preserve"> et DDRP (il faut inclure le SAT).</w:t>
            </w:r>
          </w:p>
        </w:tc>
      </w:tr>
      <w:tr w:rsidR="00FA68B5" w:rsidRPr="00337777" w14:paraId="6CD3DF47" w14:textId="77777777" w:rsidTr="003C2EA9">
        <w:trPr>
          <w:cantSplit/>
        </w:trPr>
        <w:tc>
          <w:tcPr>
            <w:tcW w:w="279" w:type="dxa"/>
            <w:tcBorders>
              <w:top w:val="nil"/>
              <w:bottom w:val="single" w:sz="4" w:space="0" w:color="000000"/>
            </w:tcBorders>
          </w:tcPr>
          <w:p w14:paraId="361E2EAB" w14:textId="6E977CE5" w:rsidR="00FA68B5" w:rsidRPr="00337777" w:rsidRDefault="00FA68B5" w:rsidP="00FA68B5">
            <w:pPr>
              <w:spacing w:before="0" w:after="0" w:line="240" w:lineRule="auto"/>
              <w:rPr>
                <w:rFonts w:cs="Calibri"/>
                <w:b/>
                <w:bCs/>
                <w:sz w:val="22"/>
                <w:szCs w:val="22"/>
              </w:rPr>
            </w:pPr>
          </w:p>
        </w:tc>
        <w:tc>
          <w:tcPr>
            <w:tcW w:w="1970" w:type="dxa"/>
            <w:tcBorders>
              <w:top w:val="nil"/>
              <w:bottom w:val="single" w:sz="4" w:space="0" w:color="000000"/>
            </w:tcBorders>
          </w:tcPr>
          <w:p w14:paraId="3EF13701" w14:textId="7FB8C62C" w:rsidR="00FA68B5" w:rsidRPr="00337777" w:rsidRDefault="00FA68B5" w:rsidP="00FA68B5">
            <w:pPr>
              <w:spacing w:before="0" w:after="0" w:line="240" w:lineRule="auto"/>
              <w:jc w:val="center"/>
              <w:rPr>
                <w:rFonts w:cs="Calibri"/>
                <w:b/>
                <w:bCs/>
                <w:color w:val="000000"/>
                <w:sz w:val="22"/>
                <w:szCs w:val="22"/>
              </w:rPr>
            </w:pPr>
          </w:p>
        </w:tc>
        <w:tc>
          <w:tcPr>
            <w:tcW w:w="3346" w:type="dxa"/>
            <w:tcBorders>
              <w:top w:val="single" w:sz="4" w:space="0" w:color="000000"/>
              <w:bottom w:val="single" w:sz="4" w:space="0" w:color="000000"/>
            </w:tcBorders>
          </w:tcPr>
          <w:p w14:paraId="46D7F5E2" w14:textId="33C607D6" w:rsidR="00FA68B5" w:rsidRPr="00337777" w:rsidRDefault="00FA68B5" w:rsidP="00FA68B5">
            <w:pPr>
              <w:spacing w:before="0" w:after="0" w:line="240" w:lineRule="auto"/>
              <w:rPr>
                <w:rFonts w:cs="Calibri"/>
                <w:color w:val="000000"/>
                <w:sz w:val="22"/>
                <w:szCs w:val="22"/>
              </w:rPr>
            </w:pPr>
            <w:r w:rsidRPr="00337777">
              <w:rPr>
                <w:rFonts w:cs="Calibri"/>
                <w:color w:val="000000"/>
                <w:sz w:val="22"/>
                <w:szCs w:val="22"/>
              </w:rPr>
              <w:t xml:space="preserve">Identifier des mesures particulières d’adaptation requises au </w:t>
            </w:r>
            <w:proofErr w:type="gramStart"/>
            <w:r w:rsidRPr="00337777">
              <w:rPr>
                <w:rFonts w:cs="Calibri"/>
                <w:color w:val="000000"/>
                <w:sz w:val="22"/>
                <w:szCs w:val="22"/>
              </w:rPr>
              <w:t>plan</w:t>
            </w:r>
            <w:proofErr w:type="gramEnd"/>
            <w:r w:rsidRPr="00337777">
              <w:rPr>
                <w:rFonts w:cs="Calibri"/>
                <w:color w:val="000000"/>
                <w:sz w:val="22"/>
                <w:szCs w:val="22"/>
              </w:rPr>
              <w:t xml:space="preserve"> des mesures d’urgence (PMU).</w:t>
            </w:r>
          </w:p>
        </w:tc>
        <w:tc>
          <w:tcPr>
            <w:tcW w:w="2001" w:type="dxa"/>
            <w:tcBorders>
              <w:top w:val="single" w:sz="4" w:space="0" w:color="000000"/>
              <w:bottom w:val="single" w:sz="4" w:space="0" w:color="000000"/>
            </w:tcBorders>
          </w:tcPr>
          <w:p w14:paraId="6600B4BE" w14:textId="77777777" w:rsidR="00FA68B5" w:rsidRPr="00337777" w:rsidRDefault="00FA68B5" w:rsidP="00FA68B5">
            <w:pPr>
              <w:spacing w:before="0" w:after="0" w:line="240" w:lineRule="auto"/>
              <w:rPr>
                <w:rFonts w:cs="Calibri"/>
                <w:color w:val="000000"/>
                <w:sz w:val="22"/>
                <w:szCs w:val="22"/>
              </w:rPr>
            </w:pPr>
            <w:r w:rsidRPr="00337777">
              <w:rPr>
                <w:rFonts w:cs="Calibri"/>
                <w:color w:val="000000"/>
                <w:sz w:val="22"/>
                <w:szCs w:val="22"/>
              </w:rPr>
              <w:t>Actions requises identifiées.</w:t>
            </w:r>
          </w:p>
        </w:tc>
        <w:tc>
          <w:tcPr>
            <w:tcW w:w="1848" w:type="dxa"/>
            <w:tcBorders>
              <w:top w:val="single" w:sz="4" w:space="0" w:color="000000"/>
              <w:bottom w:val="single" w:sz="4" w:space="0" w:color="000000"/>
            </w:tcBorders>
          </w:tcPr>
          <w:p w14:paraId="4422CE77" w14:textId="77777777" w:rsidR="00FA68B5" w:rsidRPr="00337777" w:rsidRDefault="00FA68B5" w:rsidP="00FA68B5">
            <w:pPr>
              <w:spacing w:before="0" w:after="0" w:line="240" w:lineRule="auto"/>
              <w:rPr>
                <w:rFonts w:cs="Calibri"/>
                <w:color w:val="000000"/>
                <w:sz w:val="22"/>
                <w:szCs w:val="22"/>
              </w:rPr>
            </w:pPr>
            <w:r w:rsidRPr="00337777">
              <w:rPr>
                <w:rFonts w:cs="Calibri"/>
                <w:color w:val="000000"/>
                <w:sz w:val="22"/>
                <w:szCs w:val="22"/>
              </w:rPr>
              <w:t>Adapter nos actions.</w:t>
            </w:r>
          </w:p>
        </w:tc>
        <w:tc>
          <w:tcPr>
            <w:tcW w:w="1778" w:type="dxa"/>
            <w:tcBorders>
              <w:top w:val="single" w:sz="4" w:space="0" w:color="000000"/>
              <w:bottom w:val="single" w:sz="4" w:space="0" w:color="000000"/>
            </w:tcBorders>
          </w:tcPr>
          <w:p w14:paraId="06578539" w14:textId="77777777" w:rsidR="00FA68B5" w:rsidRPr="00337777" w:rsidRDefault="00FA68B5" w:rsidP="00FA68B5">
            <w:pPr>
              <w:spacing w:before="0" w:after="0" w:line="240" w:lineRule="auto"/>
              <w:jc w:val="center"/>
              <w:rPr>
                <w:rFonts w:cs="Calibri"/>
                <w:color w:val="000000"/>
                <w:sz w:val="22"/>
                <w:szCs w:val="22"/>
              </w:rPr>
            </w:pPr>
            <w:r w:rsidRPr="00337777">
              <w:rPr>
                <w:rFonts w:cs="Calibri"/>
                <w:color w:val="000000"/>
                <w:sz w:val="22"/>
                <w:szCs w:val="22"/>
              </w:rPr>
              <w:t>DST</w:t>
            </w:r>
          </w:p>
        </w:tc>
        <w:tc>
          <w:tcPr>
            <w:tcW w:w="1389" w:type="dxa"/>
            <w:tcBorders>
              <w:top w:val="single" w:sz="4" w:space="0" w:color="000000"/>
              <w:bottom w:val="single" w:sz="4" w:space="0" w:color="000000"/>
            </w:tcBorders>
          </w:tcPr>
          <w:p w14:paraId="669E94F3" w14:textId="18165FC5" w:rsidR="00FA68B5" w:rsidRPr="002B68A9" w:rsidRDefault="00FA68B5" w:rsidP="00FA68B5">
            <w:pPr>
              <w:spacing w:before="0" w:after="0" w:line="240" w:lineRule="auto"/>
              <w:jc w:val="center"/>
              <w:rPr>
                <w:rFonts w:cs="Calibri"/>
                <w:sz w:val="22"/>
                <w:szCs w:val="22"/>
              </w:rPr>
            </w:pPr>
            <w:r w:rsidRPr="002B68A9">
              <w:rPr>
                <w:rFonts w:cs="Calibri"/>
                <w:sz w:val="22"/>
                <w:szCs w:val="22"/>
              </w:rPr>
              <w:t>2026-03-31</w:t>
            </w:r>
          </w:p>
        </w:tc>
        <w:tc>
          <w:tcPr>
            <w:tcW w:w="1411" w:type="dxa"/>
            <w:tcBorders>
              <w:top w:val="single" w:sz="4" w:space="0" w:color="000000"/>
              <w:bottom w:val="single" w:sz="4" w:space="0" w:color="000000"/>
            </w:tcBorders>
            <w:vAlign w:val="center"/>
          </w:tcPr>
          <w:p w14:paraId="6CC525C9" w14:textId="77777777" w:rsidR="00FA68B5" w:rsidRPr="002B68A9" w:rsidRDefault="00FA68B5" w:rsidP="00FA68B5">
            <w:pPr>
              <w:spacing w:before="0" w:after="0" w:line="240" w:lineRule="auto"/>
              <w:rPr>
                <w:rFonts w:cs="Calibri"/>
                <w:sz w:val="22"/>
                <w:szCs w:val="22"/>
              </w:rPr>
            </w:pPr>
          </w:p>
        </w:tc>
        <w:tc>
          <w:tcPr>
            <w:tcW w:w="1708" w:type="dxa"/>
            <w:tcBorders>
              <w:top w:val="single" w:sz="4" w:space="0" w:color="000000"/>
              <w:bottom w:val="single" w:sz="4" w:space="0" w:color="000000"/>
            </w:tcBorders>
          </w:tcPr>
          <w:p w14:paraId="0499C1B7" w14:textId="7014D5B2" w:rsidR="00FA68B5" w:rsidRPr="002B68A9" w:rsidRDefault="00FA68B5" w:rsidP="00FA68B5">
            <w:pPr>
              <w:spacing w:before="0" w:after="0" w:line="240" w:lineRule="auto"/>
              <w:rPr>
                <w:rFonts w:cs="Calibri"/>
                <w:sz w:val="22"/>
                <w:szCs w:val="22"/>
              </w:rPr>
            </w:pPr>
            <w:r w:rsidRPr="002B68A9">
              <w:rPr>
                <w:rFonts w:cs="Calibri"/>
                <w:sz w:val="22"/>
                <w:szCs w:val="22"/>
              </w:rPr>
              <w:t xml:space="preserve">Formation à déployer dans les centres de réadaptation. </w:t>
            </w:r>
          </w:p>
        </w:tc>
        <w:tc>
          <w:tcPr>
            <w:tcW w:w="2056" w:type="dxa"/>
            <w:tcBorders>
              <w:top w:val="single" w:sz="4" w:space="0" w:color="000000"/>
              <w:bottom w:val="single" w:sz="4" w:space="0" w:color="000000"/>
            </w:tcBorders>
          </w:tcPr>
          <w:p w14:paraId="6247855B" w14:textId="2A74E120" w:rsidR="00FA68B5" w:rsidRPr="002B68A9" w:rsidRDefault="00FA68B5" w:rsidP="00FA68B5">
            <w:pPr>
              <w:spacing w:before="0" w:after="0" w:line="240" w:lineRule="auto"/>
              <w:rPr>
                <w:rFonts w:cs="Calibri"/>
                <w:sz w:val="22"/>
                <w:szCs w:val="22"/>
              </w:rPr>
            </w:pPr>
            <w:r w:rsidRPr="002B68A9">
              <w:rPr>
                <w:rFonts w:cs="Calibri"/>
                <w:sz w:val="22"/>
                <w:szCs w:val="22"/>
              </w:rPr>
              <w:t xml:space="preserve">Formation réalisée dans l’ensemble des RAC et des centres jeunesse. </w:t>
            </w:r>
          </w:p>
        </w:tc>
      </w:tr>
      <w:tr w:rsidR="00FA68B5" w:rsidRPr="00337777" w14:paraId="3696DF20" w14:textId="77777777" w:rsidTr="003C2EA9">
        <w:trPr>
          <w:cantSplit/>
        </w:trPr>
        <w:tc>
          <w:tcPr>
            <w:tcW w:w="279" w:type="dxa"/>
            <w:tcBorders>
              <w:top w:val="single" w:sz="4" w:space="0" w:color="000000"/>
              <w:left w:val="nil"/>
              <w:bottom w:val="nil"/>
              <w:right w:val="nil"/>
            </w:tcBorders>
          </w:tcPr>
          <w:p w14:paraId="0B396F05" w14:textId="77777777" w:rsidR="00FA68B5" w:rsidRPr="00337777" w:rsidRDefault="00FA68B5" w:rsidP="00FA68B5">
            <w:pPr>
              <w:spacing w:before="0" w:after="0" w:line="240" w:lineRule="auto"/>
              <w:rPr>
                <w:rFonts w:cs="Calibri"/>
                <w:b/>
                <w:bCs/>
                <w:sz w:val="22"/>
                <w:szCs w:val="22"/>
              </w:rPr>
            </w:pPr>
          </w:p>
        </w:tc>
        <w:tc>
          <w:tcPr>
            <w:tcW w:w="1970" w:type="dxa"/>
            <w:tcBorders>
              <w:top w:val="single" w:sz="4" w:space="0" w:color="000000"/>
              <w:left w:val="nil"/>
              <w:bottom w:val="nil"/>
              <w:right w:val="nil"/>
            </w:tcBorders>
          </w:tcPr>
          <w:p w14:paraId="2B189D34" w14:textId="77777777" w:rsidR="00FA68B5" w:rsidRDefault="00FA68B5" w:rsidP="00FA68B5">
            <w:pPr>
              <w:spacing w:before="0" w:after="0" w:line="240" w:lineRule="auto"/>
              <w:jc w:val="center"/>
              <w:rPr>
                <w:rFonts w:cs="Calibri"/>
                <w:b/>
                <w:bCs/>
                <w:color w:val="000000"/>
                <w:sz w:val="22"/>
                <w:szCs w:val="22"/>
              </w:rPr>
            </w:pPr>
          </w:p>
          <w:p w14:paraId="3564CAC0" w14:textId="77777777" w:rsidR="00FA68B5" w:rsidRPr="00337777" w:rsidRDefault="00FA68B5" w:rsidP="00FA68B5">
            <w:pPr>
              <w:spacing w:before="0" w:after="0" w:line="240" w:lineRule="auto"/>
              <w:jc w:val="center"/>
              <w:rPr>
                <w:rFonts w:cs="Calibri"/>
                <w:b/>
                <w:bCs/>
                <w:color w:val="000000"/>
                <w:sz w:val="22"/>
                <w:szCs w:val="22"/>
              </w:rPr>
            </w:pPr>
          </w:p>
        </w:tc>
        <w:tc>
          <w:tcPr>
            <w:tcW w:w="3346" w:type="dxa"/>
            <w:tcBorders>
              <w:top w:val="single" w:sz="4" w:space="0" w:color="000000"/>
              <w:left w:val="nil"/>
              <w:bottom w:val="nil"/>
              <w:right w:val="nil"/>
            </w:tcBorders>
          </w:tcPr>
          <w:p w14:paraId="76C30538" w14:textId="77777777" w:rsidR="00FA68B5" w:rsidRPr="00337777" w:rsidRDefault="00FA68B5" w:rsidP="00FA68B5">
            <w:pPr>
              <w:spacing w:before="0" w:after="0" w:line="240" w:lineRule="auto"/>
              <w:rPr>
                <w:rFonts w:cs="Calibri"/>
                <w:color w:val="000000"/>
                <w:sz w:val="22"/>
                <w:szCs w:val="22"/>
              </w:rPr>
            </w:pPr>
          </w:p>
        </w:tc>
        <w:tc>
          <w:tcPr>
            <w:tcW w:w="2001" w:type="dxa"/>
            <w:tcBorders>
              <w:top w:val="single" w:sz="4" w:space="0" w:color="000000"/>
              <w:left w:val="nil"/>
              <w:bottom w:val="nil"/>
              <w:right w:val="nil"/>
            </w:tcBorders>
          </w:tcPr>
          <w:p w14:paraId="32AC3938" w14:textId="77777777" w:rsidR="00FA68B5" w:rsidRPr="00337777" w:rsidRDefault="00FA68B5" w:rsidP="00FA68B5">
            <w:pPr>
              <w:spacing w:before="0" w:after="0" w:line="240" w:lineRule="auto"/>
              <w:rPr>
                <w:rFonts w:cs="Calibri"/>
                <w:color w:val="000000"/>
                <w:sz w:val="22"/>
                <w:szCs w:val="22"/>
              </w:rPr>
            </w:pPr>
          </w:p>
        </w:tc>
        <w:tc>
          <w:tcPr>
            <w:tcW w:w="1848" w:type="dxa"/>
            <w:tcBorders>
              <w:top w:val="single" w:sz="4" w:space="0" w:color="000000"/>
              <w:left w:val="nil"/>
              <w:bottom w:val="nil"/>
              <w:right w:val="nil"/>
            </w:tcBorders>
          </w:tcPr>
          <w:p w14:paraId="141BE732" w14:textId="77777777" w:rsidR="00FA68B5" w:rsidRPr="00337777" w:rsidRDefault="00FA68B5" w:rsidP="00FA68B5">
            <w:pPr>
              <w:spacing w:before="0" w:after="0" w:line="240" w:lineRule="auto"/>
              <w:rPr>
                <w:rFonts w:cs="Calibri"/>
                <w:color w:val="000000"/>
                <w:sz w:val="22"/>
                <w:szCs w:val="22"/>
              </w:rPr>
            </w:pPr>
          </w:p>
        </w:tc>
        <w:tc>
          <w:tcPr>
            <w:tcW w:w="1778" w:type="dxa"/>
            <w:tcBorders>
              <w:top w:val="single" w:sz="4" w:space="0" w:color="000000"/>
              <w:left w:val="nil"/>
              <w:bottom w:val="nil"/>
              <w:right w:val="nil"/>
            </w:tcBorders>
          </w:tcPr>
          <w:p w14:paraId="0D813871" w14:textId="77777777" w:rsidR="00FA68B5" w:rsidRPr="00337777" w:rsidRDefault="00FA68B5" w:rsidP="00FA68B5">
            <w:pPr>
              <w:spacing w:before="0" w:after="0" w:line="240" w:lineRule="auto"/>
              <w:jc w:val="center"/>
              <w:rPr>
                <w:rFonts w:cs="Calibri"/>
                <w:color w:val="000000"/>
                <w:sz w:val="22"/>
                <w:szCs w:val="22"/>
              </w:rPr>
            </w:pPr>
          </w:p>
        </w:tc>
        <w:tc>
          <w:tcPr>
            <w:tcW w:w="1389" w:type="dxa"/>
            <w:tcBorders>
              <w:top w:val="single" w:sz="4" w:space="0" w:color="000000"/>
              <w:left w:val="nil"/>
              <w:bottom w:val="nil"/>
              <w:right w:val="nil"/>
            </w:tcBorders>
          </w:tcPr>
          <w:p w14:paraId="315F0145" w14:textId="77777777" w:rsidR="00FA68B5" w:rsidRPr="002B68A9" w:rsidRDefault="00FA68B5" w:rsidP="00FA68B5">
            <w:pPr>
              <w:spacing w:before="0" w:after="0" w:line="240" w:lineRule="auto"/>
              <w:jc w:val="center"/>
              <w:rPr>
                <w:rFonts w:cs="Calibri"/>
                <w:sz w:val="22"/>
                <w:szCs w:val="22"/>
              </w:rPr>
            </w:pPr>
          </w:p>
        </w:tc>
        <w:tc>
          <w:tcPr>
            <w:tcW w:w="1411" w:type="dxa"/>
            <w:tcBorders>
              <w:top w:val="single" w:sz="4" w:space="0" w:color="000000"/>
              <w:left w:val="nil"/>
              <w:bottom w:val="nil"/>
              <w:right w:val="nil"/>
            </w:tcBorders>
            <w:vAlign w:val="center"/>
          </w:tcPr>
          <w:p w14:paraId="24C09314" w14:textId="77777777" w:rsidR="00FA68B5" w:rsidRPr="002B68A9" w:rsidRDefault="00FA68B5" w:rsidP="00FA68B5">
            <w:pPr>
              <w:spacing w:before="0" w:after="0" w:line="240" w:lineRule="auto"/>
              <w:rPr>
                <w:rFonts w:cs="Calibri"/>
                <w:sz w:val="22"/>
                <w:szCs w:val="22"/>
              </w:rPr>
            </w:pPr>
          </w:p>
        </w:tc>
        <w:tc>
          <w:tcPr>
            <w:tcW w:w="1708" w:type="dxa"/>
            <w:tcBorders>
              <w:top w:val="single" w:sz="4" w:space="0" w:color="000000"/>
              <w:left w:val="nil"/>
              <w:bottom w:val="nil"/>
              <w:right w:val="nil"/>
            </w:tcBorders>
          </w:tcPr>
          <w:p w14:paraId="0AD72608" w14:textId="77777777" w:rsidR="00FA68B5" w:rsidRPr="002B68A9" w:rsidRDefault="00FA68B5" w:rsidP="00FA68B5">
            <w:pPr>
              <w:spacing w:before="0" w:after="0" w:line="240" w:lineRule="auto"/>
              <w:rPr>
                <w:rFonts w:cs="Calibri"/>
                <w:sz w:val="22"/>
                <w:szCs w:val="22"/>
              </w:rPr>
            </w:pPr>
          </w:p>
        </w:tc>
        <w:tc>
          <w:tcPr>
            <w:tcW w:w="2056" w:type="dxa"/>
            <w:tcBorders>
              <w:top w:val="single" w:sz="4" w:space="0" w:color="000000"/>
              <w:left w:val="nil"/>
              <w:bottom w:val="nil"/>
              <w:right w:val="nil"/>
            </w:tcBorders>
          </w:tcPr>
          <w:p w14:paraId="7ADACA7C" w14:textId="77777777" w:rsidR="00FA68B5" w:rsidRPr="002B68A9" w:rsidRDefault="00FA68B5" w:rsidP="00FA68B5">
            <w:pPr>
              <w:spacing w:before="0" w:after="0" w:line="240" w:lineRule="auto"/>
              <w:rPr>
                <w:rFonts w:cs="Calibri"/>
                <w:sz w:val="22"/>
                <w:szCs w:val="22"/>
              </w:rPr>
            </w:pPr>
          </w:p>
        </w:tc>
      </w:tr>
      <w:tr w:rsidR="00FA68B5" w:rsidRPr="00337777" w14:paraId="0D6748DD" w14:textId="77777777" w:rsidTr="003C2EA9">
        <w:trPr>
          <w:cantSplit/>
        </w:trPr>
        <w:tc>
          <w:tcPr>
            <w:tcW w:w="279" w:type="dxa"/>
            <w:vMerge w:val="restart"/>
            <w:tcBorders>
              <w:top w:val="nil"/>
              <w:bottom w:val="nil"/>
            </w:tcBorders>
          </w:tcPr>
          <w:p w14:paraId="5C3A0C3C" w14:textId="3D7E1A2C" w:rsidR="00FA68B5" w:rsidRPr="00337777" w:rsidRDefault="00FA68B5" w:rsidP="00FA68B5">
            <w:pPr>
              <w:spacing w:before="0" w:after="0" w:line="240" w:lineRule="auto"/>
              <w:jc w:val="center"/>
              <w:rPr>
                <w:rFonts w:cs="Calibri"/>
                <w:b/>
                <w:bCs/>
                <w:sz w:val="22"/>
                <w:szCs w:val="22"/>
              </w:rPr>
            </w:pPr>
            <w:r w:rsidRPr="00337777">
              <w:rPr>
                <w:rFonts w:cs="Calibri"/>
                <w:b/>
                <w:bCs/>
                <w:sz w:val="22"/>
                <w:szCs w:val="22"/>
              </w:rPr>
              <w:lastRenderedPageBreak/>
              <w:t>4</w:t>
            </w:r>
          </w:p>
        </w:tc>
        <w:tc>
          <w:tcPr>
            <w:tcW w:w="1970" w:type="dxa"/>
            <w:vMerge w:val="restart"/>
            <w:tcBorders>
              <w:top w:val="nil"/>
            </w:tcBorders>
          </w:tcPr>
          <w:p w14:paraId="39F441B9" w14:textId="29BED36A" w:rsidR="00FA68B5" w:rsidRPr="00337777" w:rsidRDefault="00FA68B5" w:rsidP="00FA68B5">
            <w:pPr>
              <w:spacing w:before="0" w:after="0" w:line="240" w:lineRule="auto"/>
              <w:jc w:val="center"/>
              <w:rPr>
                <w:rFonts w:cs="Calibri"/>
                <w:b/>
                <w:bCs/>
                <w:color w:val="000000"/>
                <w:sz w:val="22"/>
                <w:szCs w:val="22"/>
              </w:rPr>
            </w:pPr>
            <w:r w:rsidRPr="00337777">
              <w:rPr>
                <w:rFonts w:cs="Calibri"/>
                <w:b/>
                <w:bCs/>
                <w:color w:val="000000"/>
                <w:sz w:val="22"/>
                <w:szCs w:val="22"/>
              </w:rPr>
              <w:t>Manque de considération de la réalité des personnes qui vivent avec une situation de handicap</w:t>
            </w:r>
          </w:p>
        </w:tc>
        <w:tc>
          <w:tcPr>
            <w:tcW w:w="3346" w:type="dxa"/>
            <w:tcBorders>
              <w:top w:val="nil"/>
            </w:tcBorders>
          </w:tcPr>
          <w:p w14:paraId="6A8A2D92" w14:textId="09C55CB4" w:rsidR="00FA68B5" w:rsidRPr="00337777" w:rsidRDefault="00FA68B5" w:rsidP="00FA68B5">
            <w:pPr>
              <w:spacing w:before="0" w:after="0" w:line="240" w:lineRule="auto"/>
              <w:rPr>
                <w:rFonts w:cs="Calibri"/>
                <w:color w:val="000000"/>
                <w:sz w:val="22"/>
                <w:szCs w:val="22"/>
              </w:rPr>
            </w:pPr>
            <w:r w:rsidRPr="00337777">
              <w:rPr>
                <w:rFonts w:cs="Calibri"/>
                <w:color w:val="000000"/>
                <w:sz w:val="22"/>
                <w:szCs w:val="22"/>
              </w:rPr>
              <w:t>Uniformiser les messages d’accueils téléphoniques</w:t>
            </w:r>
            <w:r>
              <w:rPr>
                <w:rFonts w:cs="Calibri"/>
                <w:color w:val="000000"/>
                <w:sz w:val="22"/>
                <w:szCs w:val="22"/>
              </w:rPr>
              <w:t xml:space="preserve"> selon la mission de l’installation.</w:t>
            </w:r>
          </w:p>
        </w:tc>
        <w:tc>
          <w:tcPr>
            <w:tcW w:w="2001" w:type="dxa"/>
            <w:tcBorders>
              <w:top w:val="nil"/>
            </w:tcBorders>
          </w:tcPr>
          <w:p w14:paraId="5203324C" w14:textId="544A8FB3" w:rsidR="00FA68B5" w:rsidRPr="00337777" w:rsidRDefault="00FA68B5" w:rsidP="00FA68B5">
            <w:pPr>
              <w:spacing w:before="0" w:after="0" w:line="240" w:lineRule="auto"/>
              <w:rPr>
                <w:rFonts w:cs="Calibri"/>
                <w:color w:val="000000"/>
                <w:sz w:val="22"/>
                <w:szCs w:val="22"/>
              </w:rPr>
            </w:pPr>
            <w:r w:rsidRPr="00337777">
              <w:rPr>
                <w:rFonts w:cs="Calibri"/>
                <w:color w:val="000000"/>
                <w:sz w:val="22"/>
                <w:szCs w:val="22"/>
              </w:rPr>
              <w:t>Message uniformisé.</w:t>
            </w:r>
          </w:p>
        </w:tc>
        <w:tc>
          <w:tcPr>
            <w:tcW w:w="1848" w:type="dxa"/>
            <w:tcBorders>
              <w:top w:val="nil"/>
            </w:tcBorders>
          </w:tcPr>
          <w:p w14:paraId="5FAD7BE7" w14:textId="4D127915" w:rsidR="00FA68B5" w:rsidRPr="00337777" w:rsidRDefault="00FA68B5" w:rsidP="00FA68B5">
            <w:pPr>
              <w:spacing w:before="0" w:after="0" w:line="240" w:lineRule="auto"/>
              <w:rPr>
                <w:rFonts w:cs="Calibri"/>
                <w:color w:val="000000"/>
                <w:sz w:val="22"/>
                <w:szCs w:val="22"/>
              </w:rPr>
            </w:pPr>
            <w:r w:rsidRPr="00337777">
              <w:rPr>
                <w:rFonts w:cs="Calibri"/>
                <w:color w:val="000000"/>
                <w:sz w:val="22"/>
                <w:szCs w:val="22"/>
              </w:rPr>
              <w:t>Adapter nos actions.</w:t>
            </w:r>
          </w:p>
        </w:tc>
        <w:tc>
          <w:tcPr>
            <w:tcW w:w="1778" w:type="dxa"/>
            <w:tcBorders>
              <w:top w:val="nil"/>
            </w:tcBorders>
          </w:tcPr>
          <w:p w14:paraId="1D773525" w14:textId="72B88227" w:rsidR="00FA68B5" w:rsidRPr="00337777" w:rsidRDefault="00FA68B5" w:rsidP="00FA68B5">
            <w:pPr>
              <w:spacing w:before="0" w:after="0" w:line="240" w:lineRule="auto"/>
              <w:jc w:val="center"/>
              <w:rPr>
                <w:rFonts w:cs="Calibri"/>
                <w:color w:val="000000"/>
                <w:sz w:val="22"/>
                <w:szCs w:val="22"/>
              </w:rPr>
            </w:pPr>
            <w:r w:rsidRPr="00337777">
              <w:rPr>
                <w:rFonts w:cs="Calibri"/>
                <w:color w:val="000000"/>
                <w:sz w:val="22"/>
                <w:szCs w:val="22"/>
              </w:rPr>
              <w:t>DRI</w:t>
            </w:r>
          </w:p>
        </w:tc>
        <w:tc>
          <w:tcPr>
            <w:tcW w:w="1389" w:type="dxa"/>
            <w:tcBorders>
              <w:top w:val="nil"/>
            </w:tcBorders>
          </w:tcPr>
          <w:p w14:paraId="598CA033" w14:textId="299545F0" w:rsidR="00FA68B5" w:rsidRPr="00337777" w:rsidRDefault="00FA68B5" w:rsidP="00FA68B5">
            <w:pPr>
              <w:spacing w:before="0" w:after="0" w:line="240" w:lineRule="auto"/>
              <w:jc w:val="center"/>
              <w:rPr>
                <w:rFonts w:cs="Calibri"/>
                <w:sz w:val="22"/>
                <w:szCs w:val="22"/>
              </w:rPr>
            </w:pPr>
            <w:r>
              <w:rPr>
                <w:rFonts w:cs="Calibri"/>
                <w:sz w:val="22"/>
                <w:szCs w:val="22"/>
              </w:rPr>
              <w:t>2026-03-31</w:t>
            </w:r>
          </w:p>
        </w:tc>
        <w:tc>
          <w:tcPr>
            <w:tcW w:w="1411" w:type="dxa"/>
            <w:tcBorders>
              <w:top w:val="nil"/>
            </w:tcBorders>
            <w:vAlign w:val="center"/>
          </w:tcPr>
          <w:p w14:paraId="02EAB453" w14:textId="645B072A" w:rsidR="00FA68B5" w:rsidRPr="00337777" w:rsidRDefault="00FA68B5" w:rsidP="00FA68B5">
            <w:pPr>
              <w:spacing w:before="0" w:after="0" w:line="240" w:lineRule="auto"/>
              <w:rPr>
                <w:rFonts w:cs="Calibri"/>
                <w:sz w:val="22"/>
                <w:szCs w:val="22"/>
              </w:rPr>
            </w:pPr>
          </w:p>
        </w:tc>
        <w:tc>
          <w:tcPr>
            <w:tcW w:w="1708" w:type="dxa"/>
            <w:tcBorders>
              <w:top w:val="nil"/>
            </w:tcBorders>
          </w:tcPr>
          <w:p w14:paraId="06DF00E8" w14:textId="721AA612" w:rsidR="00FA68B5" w:rsidRPr="00337777" w:rsidRDefault="00FA68B5" w:rsidP="00FA68B5">
            <w:pPr>
              <w:spacing w:before="0" w:after="0" w:line="240" w:lineRule="auto"/>
              <w:rPr>
                <w:rFonts w:cs="Calibri"/>
                <w:sz w:val="22"/>
                <w:szCs w:val="22"/>
              </w:rPr>
            </w:pPr>
          </w:p>
        </w:tc>
        <w:tc>
          <w:tcPr>
            <w:tcW w:w="2056" w:type="dxa"/>
            <w:tcBorders>
              <w:top w:val="nil"/>
            </w:tcBorders>
          </w:tcPr>
          <w:p w14:paraId="01149365" w14:textId="43131105" w:rsidR="00FA68B5" w:rsidRPr="00337777" w:rsidRDefault="00FA68B5" w:rsidP="00FA68B5">
            <w:pPr>
              <w:spacing w:before="0" w:after="0" w:line="240" w:lineRule="auto"/>
              <w:rPr>
                <w:rFonts w:cs="Calibri"/>
                <w:sz w:val="22"/>
                <w:szCs w:val="22"/>
              </w:rPr>
            </w:pPr>
          </w:p>
        </w:tc>
      </w:tr>
      <w:tr w:rsidR="00FA68B5" w:rsidRPr="00337777" w14:paraId="6DC68531" w14:textId="77777777" w:rsidTr="0003527C">
        <w:trPr>
          <w:cantSplit/>
        </w:trPr>
        <w:tc>
          <w:tcPr>
            <w:tcW w:w="279" w:type="dxa"/>
            <w:vMerge/>
            <w:tcBorders>
              <w:bottom w:val="nil"/>
            </w:tcBorders>
          </w:tcPr>
          <w:p w14:paraId="1729A43A" w14:textId="78185F83" w:rsidR="00FA68B5" w:rsidRPr="00337777" w:rsidRDefault="00FA68B5" w:rsidP="00FA68B5">
            <w:pPr>
              <w:spacing w:before="0" w:after="0" w:line="240" w:lineRule="auto"/>
              <w:jc w:val="center"/>
              <w:rPr>
                <w:rFonts w:cs="Calibri"/>
                <w:b/>
                <w:bCs/>
                <w:sz w:val="22"/>
                <w:szCs w:val="22"/>
              </w:rPr>
            </w:pPr>
          </w:p>
        </w:tc>
        <w:tc>
          <w:tcPr>
            <w:tcW w:w="1970" w:type="dxa"/>
            <w:vMerge/>
            <w:tcBorders>
              <w:bottom w:val="nil"/>
            </w:tcBorders>
          </w:tcPr>
          <w:p w14:paraId="338DFB3F" w14:textId="77777777" w:rsidR="00FA68B5" w:rsidRPr="00337777" w:rsidRDefault="00FA68B5" w:rsidP="00FA68B5">
            <w:pPr>
              <w:spacing w:before="0" w:after="0" w:line="240" w:lineRule="auto"/>
              <w:jc w:val="center"/>
              <w:rPr>
                <w:rFonts w:cs="Calibri"/>
                <w:b/>
                <w:bCs/>
                <w:color w:val="000000"/>
                <w:sz w:val="22"/>
                <w:szCs w:val="22"/>
              </w:rPr>
            </w:pPr>
          </w:p>
        </w:tc>
        <w:tc>
          <w:tcPr>
            <w:tcW w:w="3346" w:type="dxa"/>
          </w:tcPr>
          <w:p w14:paraId="68EC5FE0" w14:textId="7F2CA6BA" w:rsidR="00FA68B5" w:rsidRPr="00337777" w:rsidRDefault="00FA68B5" w:rsidP="00FA68B5">
            <w:pPr>
              <w:spacing w:before="0" w:after="0" w:line="240" w:lineRule="auto"/>
              <w:rPr>
                <w:rFonts w:cs="Calibri"/>
                <w:color w:val="000000"/>
                <w:sz w:val="22"/>
                <w:szCs w:val="22"/>
              </w:rPr>
            </w:pPr>
            <w:r w:rsidRPr="00337777">
              <w:rPr>
                <w:rFonts w:cs="Calibri"/>
                <w:color w:val="000000"/>
                <w:sz w:val="22"/>
                <w:szCs w:val="22"/>
              </w:rPr>
              <w:t>Élaborer un bottin des employés et des services à jour à l’attention des réceptionnistes pour chaque RLS.</w:t>
            </w:r>
          </w:p>
        </w:tc>
        <w:tc>
          <w:tcPr>
            <w:tcW w:w="2001" w:type="dxa"/>
          </w:tcPr>
          <w:p w14:paraId="4F26F2DC" w14:textId="44D2013F" w:rsidR="00FA68B5" w:rsidRPr="00337777" w:rsidRDefault="00FA68B5" w:rsidP="00FA68B5">
            <w:pPr>
              <w:spacing w:before="0" w:after="0" w:line="240" w:lineRule="auto"/>
              <w:rPr>
                <w:rFonts w:cs="Calibri"/>
                <w:color w:val="000000"/>
                <w:sz w:val="22"/>
                <w:szCs w:val="22"/>
              </w:rPr>
            </w:pPr>
            <w:r w:rsidRPr="00337777">
              <w:rPr>
                <w:rFonts w:cs="Calibri"/>
                <w:sz w:val="22"/>
                <w:szCs w:val="22"/>
              </w:rPr>
              <w:t>Bottin</w:t>
            </w:r>
            <w:r w:rsidRPr="00337777">
              <w:rPr>
                <w:rFonts w:cs="Calibri"/>
                <w:color w:val="000000"/>
                <w:sz w:val="22"/>
                <w:szCs w:val="22"/>
              </w:rPr>
              <w:t xml:space="preserve"> téléphonique élaboré et disponible pour les réceptionnistes.</w:t>
            </w:r>
          </w:p>
        </w:tc>
        <w:tc>
          <w:tcPr>
            <w:tcW w:w="1848" w:type="dxa"/>
          </w:tcPr>
          <w:p w14:paraId="243FBDA3" w14:textId="76610767" w:rsidR="00FA68B5" w:rsidRPr="00337777" w:rsidRDefault="00FA68B5" w:rsidP="00FA68B5">
            <w:pPr>
              <w:spacing w:before="0" w:after="0" w:line="240" w:lineRule="auto"/>
              <w:rPr>
                <w:rFonts w:cs="Calibri"/>
                <w:color w:val="000000"/>
                <w:sz w:val="22"/>
                <w:szCs w:val="22"/>
              </w:rPr>
            </w:pPr>
            <w:r w:rsidRPr="00337777">
              <w:rPr>
                <w:rFonts w:cs="Calibri"/>
                <w:color w:val="000000"/>
                <w:sz w:val="22"/>
                <w:szCs w:val="22"/>
              </w:rPr>
              <w:t>Faciliter la prise en charge.</w:t>
            </w:r>
          </w:p>
        </w:tc>
        <w:tc>
          <w:tcPr>
            <w:tcW w:w="1778" w:type="dxa"/>
          </w:tcPr>
          <w:p w14:paraId="3C5AD647" w14:textId="2BFA6F86" w:rsidR="00FA68B5" w:rsidRPr="00337777" w:rsidRDefault="00FA68B5" w:rsidP="00FA68B5">
            <w:pPr>
              <w:spacing w:before="0" w:after="0" w:line="240" w:lineRule="auto"/>
              <w:jc w:val="center"/>
              <w:rPr>
                <w:rFonts w:cs="Calibri"/>
                <w:color w:val="000000"/>
                <w:sz w:val="22"/>
                <w:szCs w:val="22"/>
              </w:rPr>
            </w:pPr>
            <w:r w:rsidRPr="00337777">
              <w:rPr>
                <w:rFonts w:cs="Calibri"/>
                <w:color w:val="000000"/>
                <w:sz w:val="22"/>
                <w:szCs w:val="22"/>
              </w:rPr>
              <w:t>DRI</w:t>
            </w:r>
          </w:p>
        </w:tc>
        <w:tc>
          <w:tcPr>
            <w:tcW w:w="1389" w:type="dxa"/>
          </w:tcPr>
          <w:p w14:paraId="03DB4740" w14:textId="676C7A4F" w:rsidR="00FA68B5" w:rsidRPr="00337777" w:rsidRDefault="00FA68B5" w:rsidP="00FA68B5">
            <w:pPr>
              <w:spacing w:before="0" w:after="0" w:line="240" w:lineRule="auto"/>
              <w:jc w:val="center"/>
              <w:rPr>
                <w:rFonts w:cs="Calibri"/>
                <w:sz w:val="22"/>
                <w:szCs w:val="22"/>
              </w:rPr>
            </w:pPr>
            <w:r>
              <w:rPr>
                <w:rFonts w:cs="Calibri"/>
                <w:sz w:val="22"/>
                <w:szCs w:val="22"/>
              </w:rPr>
              <w:t>2026-03-31</w:t>
            </w:r>
          </w:p>
        </w:tc>
        <w:tc>
          <w:tcPr>
            <w:tcW w:w="1411" w:type="dxa"/>
            <w:vAlign w:val="center"/>
          </w:tcPr>
          <w:p w14:paraId="0E49137B" w14:textId="77777777" w:rsidR="00FA68B5" w:rsidRPr="00337777" w:rsidRDefault="00FA68B5" w:rsidP="00FA68B5">
            <w:pPr>
              <w:spacing w:before="0" w:after="0" w:line="240" w:lineRule="auto"/>
              <w:rPr>
                <w:rFonts w:cs="Calibri"/>
                <w:sz w:val="22"/>
                <w:szCs w:val="22"/>
              </w:rPr>
            </w:pPr>
          </w:p>
        </w:tc>
        <w:tc>
          <w:tcPr>
            <w:tcW w:w="1708" w:type="dxa"/>
          </w:tcPr>
          <w:p w14:paraId="0D6B9333" w14:textId="60E5F4CD" w:rsidR="00FA68B5" w:rsidRPr="00337777" w:rsidRDefault="00FA68B5" w:rsidP="00FA68B5">
            <w:pPr>
              <w:spacing w:before="0" w:after="0" w:line="240" w:lineRule="auto"/>
              <w:rPr>
                <w:rFonts w:cs="Calibri"/>
                <w:sz w:val="22"/>
                <w:szCs w:val="22"/>
              </w:rPr>
            </w:pPr>
          </w:p>
        </w:tc>
        <w:tc>
          <w:tcPr>
            <w:tcW w:w="2056" w:type="dxa"/>
          </w:tcPr>
          <w:p w14:paraId="247D1620" w14:textId="62A2120F" w:rsidR="00FA68B5" w:rsidRPr="00337777" w:rsidRDefault="00FA68B5" w:rsidP="00FA68B5">
            <w:pPr>
              <w:spacing w:before="0" w:after="0" w:line="240" w:lineRule="auto"/>
              <w:rPr>
                <w:rFonts w:cs="Calibri"/>
                <w:sz w:val="22"/>
                <w:szCs w:val="22"/>
              </w:rPr>
            </w:pPr>
          </w:p>
        </w:tc>
      </w:tr>
      <w:tr w:rsidR="00FA68B5" w:rsidRPr="00337777" w14:paraId="29C40DD7" w14:textId="77777777" w:rsidTr="008B11E8">
        <w:trPr>
          <w:cantSplit/>
        </w:trPr>
        <w:tc>
          <w:tcPr>
            <w:tcW w:w="279" w:type="dxa"/>
            <w:tcBorders>
              <w:top w:val="nil"/>
              <w:bottom w:val="nil"/>
            </w:tcBorders>
          </w:tcPr>
          <w:p w14:paraId="73F09226" w14:textId="6559135E" w:rsidR="00FA68B5" w:rsidRPr="00337777" w:rsidRDefault="00FA68B5" w:rsidP="00FA68B5">
            <w:pPr>
              <w:spacing w:before="0" w:after="0" w:line="240" w:lineRule="auto"/>
              <w:rPr>
                <w:rFonts w:cs="Calibri"/>
                <w:b/>
                <w:bCs/>
                <w:sz w:val="22"/>
                <w:szCs w:val="22"/>
              </w:rPr>
            </w:pPr>
          </w:p>
        </w:tc>
        <w:tc>
          <w:tcPr>
            <w:tcW w:w="1970" w:type="dxa"/>
            <w:tcBorders>
              <w:top w:val="nil"/>
              <w:bottom w:val="nil"/>
            </w:tcBorders>
          </w:tcPr>
          <w:p w14:paraId="6F23A4A0" w14:textId="77777777" w:rsidR="00FA68B5" w:rsidRPr="00337777" w:rsidRDefault="00FA68B5" w:rsidP="00FA68B5">
            <w:pPr>
              <w:spacing w:before="0" w:after="0" w:line="240" w:lineRule="auto"/>
              <w:jc w:val="center"/>
              <w:rPr>
                <w:rFonts w:cs="Calibri"/>
                <w:b/>
                <w:bCs/>
                <w:color w:val="000000"/>
                <w:sz w:val="22"/>
                <w:szCs w:val="22"/>
              </w:rPr>
            </w:pPr>
          </w:p>
        </w:tc>
        <w:tc>
          <w:tcPr>
            <w:tcW w:w="3346" w:type="dxa"/>
          </w:tcPr>
          <w:p w14:paraId="456F92D3" w14:textId="77777777" w:rsidR="00FA68B5" w:rsidRPr="00337777" w:rsidRDefault="00FA68B5" w:rsidP="00FA68B5">
            <w:pPr>
              <w:spacing w:before="0" w:after="0" w:line="240" w:lineRule="auto"/>
              <w:rPr>
                <w:rFonts w:cs="Calibri"/>
                <w:color w:val="000000"/>
                <w:sz w:val="22"/>
                <w:szCs w:val="22"/>
              </w:rPr>
            </w:pPr>
            <w:r w:rsidRPr="00337777">
              <w:rPr>
                <w:rFonts w:cs="Calibri"/>
                <w:color w:val="000000"/>
                <w:sz w:val="22"/>
                <w:szCs w:val="22"/>
              </w:rPr>
              <w:t>Rappeler aux responsables des services techniques (responsable des immobilisations) l’importance de l’accessibilité universelle dans les projets de rénovation et de construction et équipement. Le directeur transmet un courriel de sensibilisation aux gestionnaires de la DST.</w:t>
            </w:r>
          </w:p>
        </w:tc>
        <w:tc>
          <w:tcPr>
            <w:tcW w:w="2001" w:type="dxa"/>
          </w:tcPr>
          <w:p w14:paraId="64607680" w14:textId="77777777" w:rsidR="00FA68B5" w:rsidRPr="00337777" w:rsidRDefault="00FA68B5" w:rsidP="00FA68B5">
            <w:pPr>
              <w:spacing w:before="0" w:after="0" w:line="240" w:lineRule="auto"/>
              <w:rPr>
                <w:rFonts w:cs="Calibri"/>
                <w:color w:val="000000"/>
                <w:sz w:val="22"/>
                <w:szCs w:val="22"/>
              </w:rPr>
            </w:pPr>
            <w:r w:rsidRPr="00337777">
              <w:rPr>
                <w:rFonts w:cs="Calibri"/>
                <w:color w:val="000000"/>
                <w:sz w:val="22"/>
                <w:szCs w:val="22"/>
              </w:rPr>
              <w:t>Courriel annuel transmis aux responsables concernés.</w:t>
            </w:r>
          </w:p>
        </w:tc>
        <w:tc>
          <w:tcPr>
            <w:tcW w:w="1848" w:type="dxa"/>
          </w:tcPr>
          <w:p w14:paraId="63AF0223" w14:textId="77777777" w:rsidR="00FA68B5" w:rsidRPr="00337777" w:rsidRDefault="00FA68B5" w:rsidP="00FA68B5">
            <w:pPr>
              <w:spacing w:before="0" w:after="0" w:line="240" w:lineRule="auto"/>
              <w:rPr>
                <w:rFonts w:cs="Calibri"/>
                <w:color w:val="000000"/>
                <w:sz w:val="22"/>
                <w:szCs w:val="22"/>
              </w:rPr>
            </w:pPr>
            <w:r w:rsidRPr="00337777">
              <w:rPr>
                <w:rFonts w:cs="Calibri"/>
                <w:color w:val="000000"/>
                <w:sz w:val="22"/>
                <w:szCs w:val="22"/>
              </w:rPr>
              <w:t>Adapter nos actions.</w:t>
            </w:r>
          </w:p>
        </w:tc>
        <w:tc>
          <w:tcPr>
            <w:tcW w:w="1778" w:type="dxa"/>
          </w:tcPr>
          <w:p w14:paraId="4BF1D94C" w14:textId="77777777" w:rsidR="00FA68B5" w:rsidRPr="00337777" w:rsidRDefault="00FA68B5" w:rsidP="00FA68B5">
            <w:pPr>
              <w:spacing w:before="0" w:after="0" w:line="240" w:lineRule="auto"/>
              <w:jc w:val="center"/>
              <w:rPr>
                <w:rFonts w:cs="Calibri"/>
                <w:color w:val="000000"/>
                <w:sz w:val="22"/>
                <w:szCs w:val="22"/>
              </w:rPr>
            </w:pPr>
            <w:r w:rsidRPr="00337777">
              <w:rPr>
                <w:rFonts w:cs="Calibri"/>
                <w:color w:val="000000"/>
                <w:sz w:val="22"/>
                <w:szCs w:val="22"/>
              </w:rPr>
              <w:t>DST</w:t>
            </w:r>
          </w:p>
        </w:tc>
        <w:tc>
          <w:tcPr>
            <w:tcW w:w="1389" w:type="dxa"/>
          </w:tcPr>
          <w:p w14:paraId="182A179F" w14:textId="6A9DEE86" w:rsidR="00FA68B5" w:rsidRPr="002B68A9" w:rsidRDefault="00FA68B5" w:rsidP="00FA68B5">
            <w:pPr>
              <w:spacing w:before="0" w:after="0" w:line="240" w:lineRule="auto"/>
              <w:jc w:val="center"/>
              <w:rPr>
                <w:rFonts w:cs="Calibri"/>
                <w:sz w:val="22"/>
                <w:szCs w:val="22"/>
              </w:rPr>
            </w:pPr>
            <w:r w:rsidRPr="002B68A9">
              <w:rPr>
                <w:rFonts w:cs="Calibri"/>
                <w:sz w:val="22"/>
                <w:szCs w:val="22"/>
              </w:rPr>
              <w:t>En continu</w:t>
            </w:r>
          </w:p>
        </w:tc>
        <w:tc>
          <w:tcPr>
            <w:tcW w:w="1411" w:type="dxa"/>
            <w:vAlign w:val="center"/>
          </w:tcPr>
          <w:p w14:paraId="21D8EE87" w14:textId="77777777" w:rsidR="00FA68B5" w:rsidRPr="002B68A9" w:rsidRDefault="00FA68B5" w:rsidP="00FA68B5">
            <w:pPr>
              <w:spacing w:before="0" w:after="0" w:line="240" w:lineRule="auto"/>
              <w:rPr>
                <w:rFonts w:cs="Calibri"/>
                <w:sz w:val="22"/>
                <w:szCs w:val="22"/>
              </w:rPr>
            </w:pPr>
          </w:p>
        </w:tc>
        <w:tc>
          <w:tcPr>
            <w:tcW w:w="1708" w:type="dxa"/>
          </w:tcPr>
          <w:p w14:paraId="166A92F7" w14:textId="274691B5" w:rsidR="00FA68B5" w:rsidRPr="002B68A9" w:rsidRDefault="00FA68B5" w:rsidP="00FA68B5">
            <w:pPr>
              <w:spacing w:before="0" w:after="0" w:line="240" w:lineRule="auto"/>
              <w:rPr>
                <w:rFonts w:cs="Calibri"/>
                <w:sz w:val="22"/>
                <w:szCs w:val="22"/>
              </w:rPr>
            </w:pPr>
            <w:r w:rsidRPr="002B68A9">
              <w:rPr>
                <w:rFonts w:cs="Calibri"/>
                <w:sz w:val="22"/>
                <w:szCs w:val="22"/>
              </w:rPr>
              <w:t>2 rencontres statutaires par année sont prévues (printemps et automne).</w:t>
            </w:r>
          </w:p>
        </w:tc>
        <w:tc>
          <w:tcPr>
            <w:tcW w:w="2056" w:type="dxa"/>
          </w:tcPr>
          <w:p w14:paraId="1A437AA0" w14:textId="38C4E6A7" w:rsidR="00FA68B5" w:rsidRPr="00337777" w:rsidRDefault="00FA68B5" w:rsidP="00FA68B5">
            <w:pPr>
              <w:spacing w:before="0" w:after="0" w:line="240" w:lineRule="auto"/>
              <w:rPr>
                <w:rFonts w:cs="Calibri"/>
                <w:sz w:val="22"/>
                <w:szCs w:val="22"/>
              </w:rPr>
            </w:pPr>
          </w:p>
        </w:tc>
      </w:tr>
      <w:tr w:rsidR="00FA68B5" w:rsidRPr="00337777" w14:paraId="7B353E09" w14:textId="77777777" w:rsidTr="008B11E8">
        <w:trPr>
          <w:cantSplit/>
        </w:trPr>
        <w:tc>
          <w:tcPr>
            <w:tcW w:w="279" w:type="dxa"/>
            <w:tcBorders>
              <w:top w:val="nil"/>
              <w:bottom w:val="single" w:sz="4" w:space="0" w:color="000000"/>
            </w:tcBorders>
          </w:tcPr>
          <w:p w14:paraId="6153B00B" w14:textId="75E1A409" w:rsidR="00FA68B5" w:rsidRPr="00337777" w:rsidRDefault="00FA68B5" w:rsidP="00FA68B5">
            <w:pPr>
              <w:spacing w:before="0" w:after="0" w:line="240" w:lineRule="auto"/>
              <w:jc w:val="center"/>
              <w:rPr>
                <w:rFonts w:cs="Calibri"/>
                <w:b/>
                <w:bCs/>
                <w:sz w:val="22"/>
                <w:szCs w:val="22"/>
              </w:rPr>
            </w:pPr>
          </w:p>
        </w:tc>
        <w:tc>
          <w:tcPr>
            <w:tcW w:w="1970" w:type="dxa"/>
            <w:tcBorders>
              <w:top w:val="nil"/>
              <w:bottom w:val="single" w:sz="4" w:space="0" w:color="000000"/>
            </w:tcBorders>
          </w:tcPr>
          <w:p w14:paraId="62958603" w14:textId="65B89965" w:rsidR="00FA68B5" w:rsidRPr="00337777" w:rsidRDefault="00FA68B5" w:rsidP="00FA68B5">
            <w:pPr>
              <w:spacing w:before="0" w:after="0" w:line="240" w:lineRule="auto"/>
              <w:jc w:val="center"/>
              <w:rPr>
                <w:rFonts w:cs="Calibri"/>
                <w:b/>
                <w:bCs/>
                <w:color w:val="000000"/>
                <w:sz w:val="22"/>
                <w:szCs w:val="22"/>
              </w:rPr>
            </w:pPr>
          </w:p>
        </w:tc>
        <w:tc>
          <w:tcPr>
            <w:tcW w:w="3346" w:type="dxa"/>
          </w:tcPr>
          <w:p w14:paraId="1660A816" w14:textId="77777777" w:rsidR="001459A3" w:rsidRDefault="00FA68B5" w:rsidP="001459A3">
            <w:pPr>
              <w:spacing w:before="0" w:after="0" w:line="240" w:lineRule="auto"/>
              <w:rPr>
                <w:rFonts w:cs="Calibri"/>
                <w:color w:val="000000"/>
                <w:sz w:val="22"/>
                <w:szCs w:val="22"/>
              </w:rPr>
            </w:pPr>
            <w:r w:rsidRPr="00337777">
              <w:rPr>
                <w:rFonts w:cs="Calibri"/>
                <w:color w:val="000000"/>
                <w:sz w:val="22"/>
                <w:szCs w:val="22"/>
              </w:rPr>
              <w:t>Compléter la mise à jour du portrait sur l’accessibilité des bâtiments et établir une liste des installations avec une accessibilité restreinte.</w:t>
            </w:r>
          </w:p>
          <w:p w14:paraId="1D431023" w14:textId="459C406E" w:rsidR="00FA68B5" w:rsidRPr="00337777" w:rsidRDefault="00FA68B5" w:rsidP="001459A3">
            <w:pPr>
              <w:spacing w:before="120" w:after="0" w:line="240" w:lineRule="auto"/>
              <w:rPr>
                <w:rFonts w:cs="Calibri"/>
                <w:color w:val="000000"/>
                <w:sz w:val="22"/>
                <w:szCs w:val="22"/>
              </w:rPr>
            </w:pPr>
            <w:r w:rsidRPr="00337777">
              <w:rPr>
                <w:rFonts w:cs="Calibri"/>
                <w:color w:val="000000"/>
                <w:sz w:val="22"/>
                <w:szCs w:val="22"/>
              </w:rPr>
              <w:t>Déterminer les immeubles prioritaires et assurer le suivi de l’actualisation du plan de travail.</w:t>
            </w:r>
          </w:p>
        </w:tc>
        <w:tc>
          <w:tcPr>
            <w:tcW w:w="2001" w:type="dxa"/>
          </w:tcPr>
          <w:p w14:paraId="3BDCB11B" w14:textId="77777777" w:rsidR="001459A3" w:rsidRDefault="00FA68B5" w:rsidP="00FA68B5">
            <w:pPr>
              <w:spacing w:before="0" w:after="0" w:line="240" w:lineRule="auto"/>
              <w:rPr>
                <w:rFonts w:cs="Calibri"/>
                <w:color w:val="000000"/>
                <w:sz w:val="22"/>
                <w:szCs w:val="22"/>
              </w:rPr>
            </w:pPr>
            <w:r w:rsidRPr="00337777">
              <w:rPr>
                <w:rFonts w:cs="Calibri"/>
                <w:color w:val="000000"/>
                <w:sz w:val="22"/>
                <w:szCs w:val="22"/>
              </w:rPr>
              <w:t>Nombre d’installations priorisées désormais accessibles.</w:t>
            </w:r>
          </w:p>
          <w:p w14:paraId="162C3425" w14:textId="77777777" w:rsidR="001459A3" w:rsidRDefault="00FA68B5" w:rsidP="001459A3">
            <w:pPr>
              <w:spacing w:before="120" w:after="0" w:line="240" w:lineRule="auto"/>
              <w:rPr>
                <w:rFonts w:cs="Calibri"/>
                <w:color w:val="000000"/>
                <w:sz w:val="22"/>
                <w:szCs w:val="22"/>
              </w:rPr>
            </w:pPr>
            <w:r w:rsidRPr="00337777">
              <w:rPr>
                <w:rFonts w:cs="Calibri"/>
                <w:color w:val="000000"/>
                <w:sz w:val="22"/>
                <w:szCs w:val="22"/>
              </w:rPr>
              <w:t>Mise à jour du portrait.</w:t>
            </w:r>
          </w:p>
          <w:p w14:paraId="30CEC989" w14:textId="254D0100" w:rsidR="00FA68B5" w:rsidRPr="00337777" w:rsidRDefault="00FA68B5" w:rsidP="001459A3">
            <w:pPr>
              <w:spacing w:before="120" w:after="0" w:line="240" w:lineRule="auto"/>
              <w:rPr>
                <w:rFonts w:cs="Calibri"/>
                <w:color w:val="000000"/>
                <w:sz w:val="22"/>
                <w:szCs w:val="22"/>
              </w:rPr>
            </w:pPr>
            <w:r w:rsidRPr="00337777">
              <w:rPr>
                <w:rFonts w:cs="Calibri"/>
                <w:color w:val="000000"/>
                <w:sz w:val="22"/>
                <w:szCs w:val="22"/>
              </w:rPr>
              <w:t>Priorisation des immeubles.</w:t>
            </w:r>
          </w:p>
        </w:tc>
        <w:tc>
          <w:tcPr>
            <w:tcW w:w="1848" w:type="dxa"/>
          </w:tcPr>
          <w:p w14:paraId="081656CD" w14:textId="77777777" w:rsidR="00FA68B5" w:rsidRPr="00337777" w:rsidRDefault="00FA68B5" w:rsidP="00FA68B5">
            <w:pPr>
              <w:spacing w:before="0" w:after="0" w:line="240" w:lineRule="auto"/>
              <w:rPr>
                <w:rFonts w:cs="Calibri"/>
                <w:color w:val="000000"/>
                <w:sz w:val="22"/>
                <w:szCs w:val="22"/>
              </w:rPr>
            </w:pPr>
            <w:r w:rsidRPr="00337777">
              <w:rPr>
                <w:rFonts w:cs="Calibri"/>
                <w:color w:val="000000"/>
                <w:sz w:val="22"/>
                <w:szCs w:val="22"/>
              </w:rPr>
              <w:t>Adapter nos actions.</w:t>
            </w:r>
          </w:p>
        </w:tc>
        <w:tc>
          <w:tcPr>
            <w:tcW w:w="1778" w:type="dxa"/>
          </w:tcPr>
          <w:p w14:paraId="5C0CBBA1" w14:textId="77777777" w:rsidR="00FA68B5" w:rsidRPr="00337777" w:rsidRDefault="00FA68B5" w:rsidP="00FA68B5">
            <w:pPr>
              <w:spacing w:before="0" w:after="0" w:line="240" w:lineRule="auto"/>
              <w:jc w:val="center"/>
              <w:rPr>
                <w:rFonts w:cs="Calibri"/>
                <w:color w:val="000000"/>
                <w:sz w:val="22"/>
                <w:szCs w:val="22"/>
              </w:rPr>
            </w:pPr>
            <w:r w:rsidRPr="00337777">
              <w:rPr>
                <w:rFonts w:cs="Calibri"/>
                <w:color w:val="000000"/>
                <w:sz w:val="22"/>
                <w:szCs w:val="22"/>
              </w:rPr>
              <w:t>DST</w:t>
            </w:r>
          </w:p>
        </w:tc>
        <w:tc>
          <w:tcPr>
            <w:tcW w:w="1389" w:type="dxa"/>
          </w:tcPr>
          <w:p w14:paraId="6F87026D" w14:textId="7EE14A8D" w:rsidR="00FA68B5" w:rsidRPr="002B68A9" w:rsidRDefault="00FA68B5" w:rsidP="00FA68B5">
            <w:pPr>
              <w:spacing w:before="0" w:after="0" w:line="240" w:lineRule="auto"/>
              <w:jc w:val="center"/>
              <w:rPr>
                <w:rFonts w:cs="Calibri"/>
                <w:sz w:val="22"/>
                <w:szCs w:val="22"/>
              </w:rPr>
            </w:pPr>
            <w:r w:rsidRPr="002B68A9">
              <w:rPr>
                <w:rFonts w:cs="Calibri"/>
                <w:sz w:val="22"/>
                <w:szCs w:val="22"/>
              </w:rPr>
              <w:t>En continu</w:t>
            </w:r>
          </w:p>
        </w:tc>
        <w:tc>
          <w:tcPr>
            <w:tcW w:w="1411" w:type="dxa"/>
            <w:vAlign w:val="center"/>
          </w:tcPr>
          <w:p w14:paraId="297501DD" w14:textId="77777777" w:rsidR="00FA68B5" w:rsidRPr="002B68A9" w:rsidRDefault="00FA68B5" w:rsidP="00FA68B5">
            <w:pPr>
              <w:spacing w:before="0" w:after="0" w:line="240" w:lineRule="auto"/>
              <w:rPr>
                <w:rFonts w:cs="Calibri"/>
                <w:sz w:val="22"/>
                <w:szCs w:val="22"/>
              </w:rPr>
            </w:pPr>
          </w:p>
        </w:tc>
        <w:tc>
          <w:tcPr>
            <w:tcW w:w="1708" w:type="dxa"/>
          </w:tcPr>
          <w:p w14:paraId="11FBA8FB" w14:textId="7D489BB6" w:rsidR="00FA68B5" w:rsidRPr="002B68A9" w:rsidRDefault="00FA68B5" w:rsidP="00FA68B5">
            <w:pPr>
              <w:spacing w:before="0" w:after="0" w:line="240" w:lineRule="auto"/>
              <w:rPr>
                <w:rFonts w:cs="Calibri"/>
                <w:sz w:val="22"/>
                <w:szCs w:val="22"/>
              </w:rPr>
            </w:pPr>
          </w:p>
        </w:tc>
        <w:tc>
          <w:tcPr>
            <w:tcW w:w="2056" w:type="dxa"/>
          </w:tcPr>
          <w:p w14:paraId="08D55547" w14:textId="126CDC53" w:rsidR="00FA68B5" w:rsidRPr="001D2BE8" w:rsidRDefault="00FA68B5" w:rsidP="00FA68B5">
            <w:pPr>
              <w:spacing w:before="0" w:after="0" w:line="240" w:lineRule="auto"/>
              <w:rPr>
                <w:rFonts w:cs="Calibri"/>
                <w:sz w:val="22"/>
                <w:szCs w:val="22"/>
                <w:highlight w:val="yellow"/>
              </w:rPr>
            </w:pPr>
            <w:r w:rsidRPr="002B68A9">
              <w:rPr>
                <w:rFonts w:cs="Calibri"/>
                <w:sz w:val="22"/>
                <w:szCs w:val="22"/>
              </w:rPr>
              <w:t>En fonction de l’ajout ou retrait d’installation (ex. MDA-MA Rivière-au-Renard, Clinique dentaire Sainte-Anne-des-Monts).</w:t>
            </w:r>
          </w:p>
        </w:tc>
      </w:tr>
      <w:tr w:rsidR="00FA68B5" w:rsidRPr="00337777" w14:paraId="510DCC50" w14:textId="77777777" w:rsidTr="008B11E8">
        <w:trPr>
          <w:cantSplit/>
        </w:trPr>
        <w:tc>
          <w:tcPr>
            <w:tcW w:w="279" w:type="dxa"/>
            <w:tcBorders>
              <w:top w:val="single" w:sz="4" w:space="0" w:color="000000"/>
              <w:bottom w:val="single" w:sz="4" w:space="0" w:color="000000"/>
            </w:tcBorders>
          </w:tcPr>
          <w:p w14:paraId="4499D6C8" w14:textId="379F07B6" w:rsidR="00FA68B5" w:rsidRPr="00337777" w:rsidRDefault="00FA68B5" w:rsidP="00FA68B5">
            <w:pPr>
              <w:spacing w:before="0" w:after="0" w:line="240" w:lineRule="auto"/>
              <w:jc w:val="center"/>
              <w:rPr>
                <w:rFonts w:cs="Calibri"/>
                <w:b/>
                <w:bCs/>
                <w:sz w:val="22"/>
                <w:szCs w:val="22"/>
              </w:rPr>
            </w:pPr>
            <w:r w:rsidRPr="00337777">
              <w:rPr>
                <w:rFonts w:cs="Calibri"/>
                <w:b/>
                <w:bCs/>
                <w:sz w:val="22"/>
                <w:szCs w:val="22"/>
              </w:rPr>
              <w:lastRenderedPageBreak/>
              <w:t>4</w:t>
            </w:r>
          </w:p>
        </w:tc>
        <w:tc>
          <w:tcPr>
            <w:tcW w:w="1970" w:type="dxa"/>
            <w:tcBorders>
              <w:top w:val="single" w:sz="4" w:space="0" w:color="000000"/>
              <w:bottom w:val="single" w:sz="4" w:space="0" w:color="000000"/>
            </w:tcBorders>
          </w:tcPr>
          <w:p w14:paraId="5CD185B4" w14:textId="6AF7AA5B" w:rsidR="00FA68B5" w:rsidRPr="00337777" w:rsidRDefault="00FA68B5" w:rsidP="00FA68B5">
            <w:pPr>
              <w:spacing w:before="0" w:after="0" w:line="240" w:lineRule="auto"/>
              <w:jc w:val="center"/>
              <w:rPr>
                <w:rFonts w:cs="Calibri"/>
                <w:b/>
                <w:bCs/>
                <w:color w:val="000000"/>
                <w:sz w:val="22"/>
                <w:szCs w:val="22"/>
              </w:rPr>
            </w:pPr>
            <w:r w:rsidRPr="00337777">
              <w:rPr>
                <w:rFonts w:cs="Calibri"/>
                <w:b/>
                <w:bCs/>
                <w:color w:val="000000"/>
                <w:sz w:val="22"/>
                <w:szCs w:val="22"/>
              </w:rPr>
              <w:t>Manque de considération de la réalité des personnes qui vivent avec une situation de handicap</w:t>
            </w:r>
          </w:p>
        </w:tc>
        <w:tc>
          <w:tcPr>
            <w:tcW w:w="3346" w:type="dxa"/>
          </w:tcPr>
          <w:p w14:paraId="6D033C6E" w14:textId="3DEF8F88" w:rsidR="00FA68B5" w:rsidRPr="00337777" w:rsidRDefault="00FA68B5" w:rsidP="00FA68B5">
            <w:pPr>
              <w:spacing w:before="0" w:after="0" w:line="240" w:lineRule="auto"/>
              <w:rPr>
                <w:rFonts w:cs="Calibri"/>
                <w:color w:val="000000"/>
                <w:sz w:val="22"/>
                <w:szCs w:val="22"/>
              </w:rPr>
            </w:pPr>
            <w:r w:rsidRPr="00337777">
              <w:rPr>
                <w:rFonts w:cs="Calibri"/>
                <w:color w:val="000000"/>
                <w:sz w:val="22"/>
                <w:szCs w:val="22"/>
              </w:rPr>
              <w:t xml:space="preserve">Diffuser à tous les organismes une correspondance leur rappelant les principes de l’accessibilité universelle et les sensibiliser à la réalité des personnes qui vivent avec une </w:t>
            </w:r>
            <w:r w:rsidRPr="00337777">
              <w:rPr>
                <w:rFonts w:cs="Calibri"/>
                <w:sz w:val="22"/>
                <w:szCs w:val="22"/>
              </w:rPr>
              <w:t>situation de handicap</w:t>
            </w:r>
            <w:r w:rsidRPr="00337777">
              <w:rPr>
                <w:rFonts w:cs="Calibri"/>
                <w:color w:val="000000"/>
                <w:sz w:val="22"/>
                <w:szCs w:val="22"/>
              </w:rPr>
              <w:t>.</w:t>
            </w:r>
          </w:p>
        </w:tc>
        <w:tc>
          <w:tcPr>
            <w:tcW w:w="2001" w:type="dxa"/>
          </w:tcPr>
          <w:p w14:paraId="30323356" w14:textId="77777777" w:rsidR="00FA68B5" w:rsidRPr="00337777" w:rsidRDefault="00FA68B5" w:rsidP="00FA68B5">
            <w:pPr>
              <w:spacing w:before="0" w:after="0" w:line="240" w:lineRule="auto"/>
              <w:rPr>
                <w:rFonts w:cs="Calibri"/>
                <w:color w:val="000000"/>
                <w:sz w:val="22"/>
                <w:szCs w:val="22"/>
              </w:rPr>
            </w:pPr>
            <w:r w:rsidRPr="00337777">
              <w:rPr>
                <w:rFonts w:cs="Calibri"/>
                <w:color w:val="000000"/>
                <w:sz w:val="22"/>
                <w:szCs w:val="22"/>
              </w:rPr>
              <w:t xml:space="preserve">Nombre de feuillets d’information transmis annuellement </w:t>
            </w:r>
            <w:r w:rsidRPr="00337777">
              <w:rPr>
                <w:rFonts w:cs="Calibri"/>
                <w:color w:val="000000"/>
                <w:sz w:val="22"/>
                <w:szCs w:val="22"/>
              </w:rPr>
              <w:br/>
              <w:t xml:space="preserve">(au moins 2). </w:t>
            </w:r>
          </w:p>
        </w:tc>
        <w:tc>
          <w:tcPr>
            <w:tcW w:w="1848" w:type="dxa"/>
          </w:tcPr>
          <w:p w14:paraId="10E828F6" w14:textId="77777777" w:rsidR="00FA68B5" w:rsidRPr="00337777" w:rsidRDefault="00FA68B5" w:rsidP="00FA68B5">
            <w:pPr>
              <w:spacing w:before="0" w:after="0" w:line="240" w:lineRule="auto"/>
              <w:rPr>
                <w:rFonts w:cs="Calibri"/>
                <w:color w:val="000000"/>
                <w:sz w:val="22"/>
                <w:szCs w:val="22"/>
              </w:rPr>
            </w:pPr>
            <w:r w:rsidRPr="00337777">
              <w:rPr>
                <w:rFonts w:cs="Calibri"/>
                <w:color w:val="000000"/>
                <w:sz w:val="22"/>
                <w:szCs w:val="22"/>
              </w:rPr>
              <w:t>Adapter nos actions.</w:t>
            </w:r>
          </w:p>
        </w:tc>
        <w:tc>
          <w:tcPr>
            <w:tcW w:w="1778" w:type="dxa"/>
          </w:tcPr>
          <w:p w14:paraId="35781A1E" w14:textId="7655063D" w:rsidR="00FA68B5" w:rsidRPr="00337777" w:rsidRDefault="00FA68B5" w:rsidP="00FA68B5">
            <w:pPr>
              <w:spacing w:before="0" w:after="0" w:line="240" w:lineRule="auto"/>
              <w:jc w:val="center"/>
              <w:rPr>
                <w:rFonts w:cs="Calibri"/>
                <w:color w:val="000000"/>
                <w:sz w:val="22"/>
                <w:szCs w:val="22"/>
              </w:rPr>
            </w:pPr>
            <w:r w:rsidRPr="00337777">
              <w:rPr>
                <w:rFonts w:cs="Calibri"/>
                <w:color w:val="000000"/>
                <w:sz w:val="22"/>
                <w:szCs w:val="22"/>
              </w:rPr>
              <w:t>RAPHGÎ</w:t>
            </w:r>
          </w:p>
        </w:tc>
        <w:tc>
          <w:tcPr>
            <w:tcW w:w="1389" w:type="dxa"/>
          </w:tcPr>
          <w:p w14:paraId="5B8EC5F1" w14:textId="14EE7A74" w:rsidR="00FA68B5" w:rsidRPr="00337777" w:rsidRDefault="00FA68B5" w:rsidP="00FA68B5">
            <w:pPr>
              <w:spacing w:before="0" w:after="0" w:line="240" w:lineRule="auto"/>
              <w:jc w:val="center"/>
              <w:rPr>
                <w:rFonts w:cs="Calibri"/>
                <w:sz w:val="22"/>
                <w:szCs w:val="22"/>
              </w:rPr>
            </w:pPr>
            <w:r>
              <w:rPr>
                <w:rFonts w:cs="Calibri"/>
                <w:sz w:val="22"/>
                <w:szCs w:val="22"/>
              </w:rPr>
              <w:t>En continu</w:t>
            </w:r>
          </w:p>
        </w:tc>
        <w:tc>
          <w:tcPr>
            <w:tcW w:w="1411" w:type="dxa"/>
            <w:vAlign w:val="center"/>
          </w:tcPr>
          <w:p w14:paraId="0F4C8E9D" w14:textId="77777777" w:rsidR="00FA68B5" w:rsidRPr="00337777" w:rsidRDefault="00FA68B5" w:rsidP="00FA68B5">
            <w:pPr>
              <w:spacing w:before="0" w:after="0" w:line="240" w:lineRule="auto"/>
              <w:rPr>
                <w:rFonts w:cs="Calibri"/>
                <w:b/>
                <w:bCs/>
                <w:sz w:val="22"/>
                <w:szCs w:val="22"/>
              </w:rPr>
            </w:pPr>
          </w:p>
        </w:tc>
        <w:tc>
          <w:tcPr>
            <w:tcW w:w="1708" w:type="dxa"/>
          </w:tcPr>
          <w:p w14:paraId="38D77B71" w14:textId="11F3AC81" w:rsidR="00FA68B5" w:rsidRPr="00337777" w:rsidRDefault="00FA68B5" w:rsidP="00FA68B5">
            <w:pPr>
              <w:spacing w:before="0" w:after="0" w:line="240" w:lineRule="auto"/>
              <w:rPr>
                <w:rFonts w:cs="Calibri"/>
                <w:b/>
                <w:bCs/>
                <w:sz w:val="22"/>
                <w:szCs w:val="22"/>
              </w:rPr>
            </w:pPr>
          </w:p>
        </w:tc>
        <w:tc>
          <w:tcPr>
            <w:tcW w:w="2056" w:type="dxa"/>
          </w:tcPr>
          <w:p w14:paraId="0707CB45" w14:textId="1C09D77F" w:rsidR="00FA68B5" w:rsidRPr="00337777" w:rsidRDefault="00FA68B5" w:rsidP="00FA68B5">
            <w:pPr>
              <w:spacing w:before="0" w:after="0" w:line="240" w:lineRule="auto"/>
              <w:rPr>
                <w:rFonts w:cs="Calibri"/>
                <w:b/>
                <w:bCs/>
                <w:sz w:val="22"/>
                <w:szCs w:val="22"/>
              </w:rPr>
            </w:pPr>
          </w:p>
        </w:tc>
      </w:tr>
      <w:tr w:rsidR="00FA68B5" w:rsidRPr="00337777" w14:paraId="20318A1E" w14:textId="77777777" w:rsidTr="00804F10">
        <w:trPr>
          <w:cantSplit/>
          <w:trHeight w:val="103"/>
        </w:trPr>
        <w:tc>
          <w:tcPr>
            <w:tcW w:w="279" w:type="dxa"/>
            <w:tcBorders>
              <w:bottom w:val="nil"/>
            </w:tcBorders>
          </w:tcPr>
          <w:p w14:paraId="1F39B7F5" w14:textId="38873B94" w:rsidR="00FA68B5" w:rsidRPr="00337777" w:rsidRDefault="00FA68B5" w:rsidP="00FA68B5">
            <w:pPr>
              <w:spacing w:before="0" w:after="0" w:line="240" w:lineRule="auto"/>
              <w:jc w:val="center"/>
              <w:rPr>
                <w:rFonts w:cs="Calibri"/>
                <w:b/>
                <w:bCs/>
                <w:sz w:val="22"/>
                <w:szCs w:val="22"/>
              </w:rPr>
            </w:pPr>
            <w:r w:rsidRPr="00337777">
              <w:rPr>
                <w:rFonts w:cs="Calibri"/>
                <w:b/>
                <w:bCs/>
                <w:sz w:val="22"/>
                <w:szCs w:val="22"/>
              </w:rPr>
              <w:t>5</w:t>
            </w:r>
          </w:p>
        </w:tc>
        <w:tc>
          <w:tcPr>
            <w:tcW w:w="1970" w:type="dxa"/>
            <w:vMerge w:val="restart"/>
          </w:tcPr>
          <w:p w14:paraId="0452E269" w14:textId="0E0F5514" w:rsidR="00FA68B5" w:rsidRPr="00337777" w:rsidRDefault="00FA68B5" w:rsidP="00FA68B5">
            <w:pPr>
              <w:spacing w:before="0" w:after="0" w:line="240" w:lineRule="auto"/>
              <w:jc w:val="center"/>
              <w:rPr>
                <w:rFonts w:cs="Calibri"/>
                <w:b/>
                <w:bCs/>
                <w:color w:val="000000"/>
                <w:sz w:val="22"/>
                <w:szCs w:val="22"/>
              </w:rPr>
            </w:pPr>
            <w:r w:rsidRPr="00337777">
              <w:rPr>
                <w:rFonts w:cs="Calibri"/>
                <w:b/>
                <w:bCs/>
                <w:color w:val="000000"/>
                <w:sz w:val="22"/>
                <w:szCs w:val="22"/>
              </w:rPr>
              <w:t>Identifier des mesures qui répondent aux besoins des personnes qui vivent avec une</w:t>
            </w:r>
            <w:r w:rsidRPr="00337777">
              <w:rPr>
                <w:rFonts w:cs="Calibri"/>
                <w:b/>
                <w:bCs/>
                <w:sz w:val="22"/>
                <w:szCs w:val="22"/>
              </w:rPr>
              <w:t xml:space="preserve"> situation de handicap</w:t>
            </w:r>
          </w:p>
        </w:tc>
        <w:tc>
          <w:tcPr>
            <w:tcW w:w="3346" w:type="dxa"/>
          </w:tcPr>
          <w:p w14:paraId="7AC496A8" w14:textId="4029DB41" w:rsidR="00FA68B5" w:rsidRPr="00337777" w:rsidRDefault="00FA68B5" w:rsidP="00FA68B5">
            <w:pPr>
              <w:spacing w:before="0" w:after="0" w:line="240" w:lineRule="auto"/>
              <w:rPr>
                <w:rFonts w:cs="Calibri"/>
                <w:color w:val="000000"/>
                <w:sz w:val="22"/>
                <w:szCs w:val="22"/>
              </w:rPr>
            </w:pPr>
            <w:r w:rsidRPr="00337777">
              <w:rPr>
                <w:rFonts w:cs="Calibri"/>
                <w:color w:val="000000"/>
                <w:sz w:val="22"/>
                <w:szCs w:val="22"/>
              </w:rPr>
              <w:t>Créer et alimenter une section PAPH sur l’intranet.</w:t>
            </w:r>
          </w:p>
        </w:tc>
        <w:tc>
          <w:tcPr>
            <w:tcW w:w="2001" w:type="dxa"/>
          </w:tcPr>
          <w:p w14:paraId="62D493EE" w14:textId="32B0FA2D" w:rsidR="00FA68B5" w:rsidRPr="00337777" w:rsidRDefault="00FA68B5" w:rsidP="00FA68B5">
            <w:pPr>
              <w:spacing w:before="0" w:after="0" w:line="240" w:lineRule="auto"/>
              <w:rPr>
                <w:rFonts w:cs="Calibri"/>
                <w:color w:val="000000"/>
                <w:sz w:val="22"/>
                <w:szCs w:val="22"/>
              </w:rPr>
            </w:pPr>
            <w:r w:rsidRPr="00337777">
              <w:rPr>
                <w:rFonts w:cs="Calibri"/>
                <w:color w:val="000000"/>
                <w:sz w:val="22"/>
                <w:szCs w:val="22"/>
              </w:rPr>
              <w:t>Création de la page.</w:t>
            </w:r>
          </w:p>
        </w:tc>
        <w:tc>
          <w:tcPr>
            <w:tcW w:w="1848" w:type="dxa"/>
          </w:tcPr>
          <w:p w14:paraId="103BF6B1" w14:textId="54913F97" w:rsidR="00FA68B5" w:rsidRPr="00337777" w:rsidRDefault="00FA68B5" w:rsidP="00FA68B5">
            <w:pPr>
              <w:spacing w:before="0" w:after="0" w:line="240" w:lineRule="auto"/>
              <w:rPr>
                <w:rFonts w:cs="Calibri"/>
                <w:color w:val="000000"/>
                <w:sz w:val="22"/>
                <w:szCs w:val="22"/>
              </w:rPr>
            </w:pPr>
            <w:r w:rsidRPr="00337777">
              <w:rPr>
                <w:rFonts w:cs="Calibri"/>
                <w:color w:val="000000"/>
                <w:sz w:val="22"/>
                <w:szCs w:val="22"/>
              </w:rPr>
              <w:t>Adapter nos actions.</w:t>
            </w:r>
          </w:p>
        </w:tc>
        <w:tc>
          <w:tcPr>
            <w:tcW w:w="1778" w:type="dxa"/>
          </w:tcPr>
          <w:p w14:paraId="6773A6FC" w14:textId="2EE2D838" w:rsidR="00FA68B5" w:rsidRPr="00337777" w:rsidRDefault="00FA68B5" w:rsidP="00FA68B5">
            <w:pPr>
              <w:spacing w:before="0" w:after="0" w:line="240" w:lineRule="auto"/>
              <w:jc w:val="center"/>
              <w:rPr>
                <w:rFonts w:cs="Calibri"/>
                <w:color w:val="000000"/>
                <w:sz w:val="22"/>
                <w:szCs w:val="22"/>
              </w:rPr>
            </w:pPr>
            <w:r w:rsidRPr="00337777">
              <w:rPr>
                <w:rFonts w:cs="Calibri"/>
                <w:color w:val="000000"/>
                <w:sz w:val="22"/>
                <w:szCs w:val="22"/>
              </w:rPr>
              <w:t>Communication</w:t>
            </w:r>
          </w:p>
        </w:tc>
        <w:tc>
          <w:tcPr>
            <w:tcW w:w="1389" w:type="dxa"/>
          </w:tcPr>
          <w:p w14:paraId="78F39AEC" w14:textId="487DF851" w:rsidR="00FA68B5" w:rsidRPr="00804F10" w:rsidRDefault="00FA68B5" w:rsidP="00FA68B5">
            <w:pPr>
              <w:spacing w:before="0" w:after="0" w:line="240" w:lineRule="auto"/>
              <w:jc w:val="center"/>
              <w:rPr>
                <w:rFonts w:cs="Calibri"/>
                <w:sz w:val="22"/>
                <w:szCs w:val="22"/>
              </w:rPr>
            </w:pPr>
            <w:r w:rsidRPr="00804F10">
              <w:rPr>
                <w:rFonts w:cs="Calibri"/>
                <w:sz w:val="22"/>
                <w:szCs w:val="22"/>
              </w:rPr>
              <w:t>Juillet 2025</w:t>
            </w:r>
          </w:p>
        </w:tc>
        <w:tc>
          <w:tcPr>
            <w:tcW w:w="1411" w:type="dxa"/>
            <w:vAlign w:val="center"/>
          </w:tcPr>
          <w:p w14:paraId="348B43A6" w14:textId="77777777" w:rsidR="00FA68B5" w:rsidRPr="00337777" w:rsidRDefault="00FA68B5" w:rsidP="00FA68B5">
            <w:pPr>
              <w:spacing w:before="0" w:after="0" w:line="240" w:lineRule="auto"/>
              <w:rPr>
                <w:rFonts w:cs="Calibri"/>
                <w:b/>
                <w:bCs/>
                <w:sz w:val="22"/>
                <w:szCs w:val="22"/>
              </w:rPr>
            </w:pPr>
          </w:p>
        </w:tc>
        <w:tc>
          <w:tcPr>
            <w:tcW w:w="1708" w:type="dxa"/>
          </w:tcPr>
          <w:p w14:paraId="5D0B335C" w14:textId="1BDC5EDA" w:rsidR="00FA68B5" w:rsidRPr="00337777" w:rsidRDefault="00FA68B5" w:rsidP="00FA68B5">
            <w:pPr>
              <w:spacing w:before="0" w:after="0" w:line="240" w:lineRule="auto"/>
              <w:rPr>
                <w:rFonts w:cs="Calibri"/>
                <w:sz w:val="22"/>
                <w:szCs w:val="22"/>
              </w:rPr>
            </w:pPr>
          </w:p>
        </w:tc>
        <w:tc>
          <w:tcPr>
            <w:tcW w:w="2056" w:type="dxa"/>
          </w:tcPr>
          <w:p w14:paraId="5DAF1124" w14:textId="5D6EC4DC" w:rsidR="00FA68B5" w:rsidRPr="00337777" w:rsidRDefault="00FA68B5" w:rsidP="00FA68B5">
            <w:pPr>
              <w:spacing w:before="0" w:after="0" w:line="240" w:lineRule="auto"/>
              <w:rPr>
                <w:rFonts w:cs="Calibri"/>
                <w:b/>
                <w:bCs/>
                <w:sz w:val="22"/>
                <w:szCs w:val="22"/>
              </w:rPr>
            </w:pPr>
          </w:p>
        </w:tc>
      </w:tr>
      <w:tr w:rsidR="00FA68B5" w:rsidRPr="00337777" w14:paraId="638DC326" w14:textId="77777777" w:rsidTr="00804F10">
        <w:trPr>
          <w:cantSplit/>
          <w:trHeight w:val="931"/>
        </w:trPr>
        <w:tc>
          <w:tcPr>
            <w:tcW w:w="279" w:type="dxa"/>
            <w:tcBorders>
              <w:top w:val="nil"/>
              <w:bottom w:val="nil"/>
            </w:tcBorders>
          </w:tcPr>
          <w:p w14:paraId="19640663" w14:textId="0F170072" w:rsidR="00FA68B5" w:rsidRPr="00337777" w:rsidRDefault="00FA68B5" w:rsidP="00FA68B5">
            <w:pPr>
              <w:spacing w:before="0" w:after="0" w:line="240" w:lineRule="auto"/>
              <w:jc w:val="center"/>
              <w:rPr>
                <w:rFonts w:cs="Calibri"/>
                <w:b/>
                <w:bCs/>
                <w:sz w:val="22"/>
                <w:szCs w:val="22"/>
              </w:rPr>
            </w:pPr>
          </w:p>
        </w:tc>
        <w:tc>
          <w:tcPr>
            <w:tcW w:w="1970" w:type="dxa"/>
            <w:vMerge/>
          </w:tcPr>
          <w:p w14:paraId="2D55B7F7" w14:textId="7412C4DB" w:rsidR="00FA68B5" w:rsidRPr="00337777" w:rsidRDefault="00FA68B5" w:rsidP="00FA68B5">
            <w:pPr>
              <w:spacing w:before="0" w:after="0" w:line="240" w:lineRule="auto"/>
              <w:jc w:val="center"/>
              <w:rPr>
                <w:rFonts w:cs="Calibri"/>
                <w:b/>
                <w:bCs/>
                <w:color w:val="000000"/>
                <w:sz w:val="22"/>
                <w:szCs w:val="22"/>
              </w:rPr>
            </w:pPr>
          </w:p>
        </w:tc>
        <w:tc>
          <w:tcPr>
            <w:tcW w:w="3346" w:type="dxa"/>
          </w:tcPr>
          <w:p w14:paraId="4C7F5AD1" w14:textId="77777777" w:rsidR="00FA68B5" w:rsidRPr="00337777" w:rsidRDefault="00FA68B5" w:rsidP="00FA68B5">
            <w:pPr>
              <w:spacing w:before="0" w:after="0" w:line="240" w:lineRule="auto"/>
              <w:rPr>
                <w:rFonts w:cs="Calibri"/>
                <w:color w:val="000000"/>
                <w:sz w:val="22"/>
                <w:szCs w:val="22"/>
              </w:rPr>
            </w:pPr>
            <w:r w:rsidRPr="00337777">
              <w:rPr>
                <w:rFonts w:cs="Calibri"/>
                <w:color w:val="000000"/>
                <w:sz w:val="22"/>
                <w:szCs w:val="22"/>
              </w:rPr>
              <w:t>Réaliser un appel au personnel de l’établissement afin d’identifier des actions porteuses qui pourraient être mises de l’avant dans le PAPH.</w:t>
            </w:r>
          </w:p>
        </w:tc>
        <w:tc>
          <w:tcPr>
            <w:tcW w:w="2001" w:type="dxa"/>
          </w:tcPr>
          <w:p w14:paraId="4CCBE6D5" w14:textId="77777777" w:rsidR="00FA68B5" w:rsidRPr="00337777" w:rsidRDefault="00FA68B5" w:rsidP="00FA68B5">
            <w:pPr>
              <w:spacing w:before="0" w:after="0" w:line="240" w:lineRule="auto"/>
              <w:rPr>
                <w:rFonts w:cs="Calibri"/>
                <w:color w:val="000000"/>
                <w:sz w:val="22"/>
                <w:szCs w:val="22"/>
              </w:rPr>
            </w:pPr>
            <w:r w:rsidRPr="00337777">
              <w:rPr>
                <w:rFonts w:cs="Calibri"/>
                <w:color w:val="000000"/>
                <w:sz w:val="22"/>
                <w:szCs w:val="22"/>
              </w:rPr>
              <w:t>Appel réalisé.</w:t>
            </w:r>
          </w:p>
        </w:tc>
        <w:tc>
          <w:tcPr>
            <w:tcW w:w="1848" w:type="dxa"/>
          </w:tcPr>
          <w:p w14:paraId="45634A3A" w14:textId="77777777" w:rsidR="00FA68B5" w:rsidRPr="00337777" w:rsidRDefault="00FA68B5" w:rsidP="00FA68B5">
            <w:pPr>
              <w:spacing w:before="0" w:after="0" w:line="240" w:lineRule="auto"/>
              <w:rPr>
                <w:rFonts w:cs="Calibri"/>
                <w:color w:val="000000"/>
                <w:sz w:val="22"/>
                <w:szCs w:val="22"/>
              </w:rPr>
            </w:pPr>
            <w:r w:rsidRPr="00337777">
              <w:rPr>
                <w:rFonts w:cs="Calibri"/>
                <w:color w:val="000000"/>
                <w:sz w:val="22"/>
                <w:szCs w:val="22"/>
              </w:rPr>
              <w:t>Adapter nos actions.</w:t>
            </w:r>
          </w:p>
        </w:tc>
        <w:tc>
          <w:tcPr>
            <w:tcW w:w="1778" w:type="dxa"/>
          </w:tcPr>
          <w:p w14:paraId="0D236C8A" w14:textId="77777777" w:rsidR="00FA68B5" w:rsidRPr="00337777" w:rsidRDefault="00FA68B5" w:rsidP="00FA68B5">
            <w:pPr>
              <w:spacing w:before="0" w:after="0" w:line="240" w:lineRule="auto"/>
              <w:jc w:val="center"/>
              <w:rPr>
                <w:rFonts w:cs="Calibri"/>
                <w:color w:val="000000"/>
                <w:sz w:val="22"/>
                <w:szCs w:val="22"/>
              </w:rPr>
            </w:pPr>
            <w:r w:rsidRPr="00337777">
              <w:rPr>
                <w:rFonts w:cs="Calibri"/>
                <w:color w:val="000000"/>
                <w:sz w:val="22"/>
                <w:szCs w:val="22"/>
              </w:rPr>
              <w:t>DRH</w:t>
            </w:r>
          </w:p>
        </w:tc>
        <w:tc>
          <w:tcPr>
            <w:tcW w:w="1389" w:type="dxa"/>
          </w:tcPr>
          <w:p w14:paraId="230798F7" w14:textId="0C1E275C" w:rsidR="00FA68B5" w:rsidRPr="00337777" w:rsidRDefault="00FA68B5" w:rsidP="00FA68B5">
            <w:pPr>
              <w:spacing w:before="0" w:after="0" w:line="240" w:lineRule="auto"/>
              <w:jc w:val="center"/>
              <w:rPr>
                <w:rFonts w:cs="Calibri"/>
                <w:sz w:val="22"/>
                <w:szCs w:val="22"/>
              </w:rPr>
            </w:pPr>
            <w:r>
              <w:rPr>
                <w:rFonts w:cs="Calibri"/>
                <w:sz w:val="22"/>
                <w:szCs w:val="22"/>
              </w:rPr>
              <w:t>2026-03-31</w:t>
            </w:r>
          </w:p>
        </w:tc>
        <w:tc>
          <w:tcPr>
            <w:tcW w:w="1411" w:type="dxa"/>
            <w:vAlign w:val="center"/>
          </w:tcPr>
          <w:p w14:paraId="7584035C" w14:textId="77777777" w:rsidR="00FA68B5" w:rsidRPr="00337777" w:rsidRDefault="00FA68B5" w:rsidP="00FA68B5">
            <w:pPr>
              <w:spacing w:before="0" w:after="0" w:line="240" w:lineRule="auto"/>
              <w:rPr>
                <w:rFonts w:cs="Calibri"/>
                <w:b/>
                <w:bCs/>
                <w:sz w:val="22"/>
                <w:szCs w:val="22"/>
              </w:rPr>
            </w:pPr>
          </w:p>
        </w:tc>
        <w:tc>
          <w:tcPr>
            <w:tcW w:w="1708" w:type="dxa"/>
          </w:tcPr>
          <w:p w14:paraId="4A92B98B" w14:textId="0C35A9B1" w:rsidR="00FA68B5" w:rsidRPr="00337777" w:rsidRDefault="00FA68B5" w:rsidP="00FA68B5">
            <w:pPr>
              <w:spacing w:before="0" w:after="0" w:line="240" w:lineRule="auto"/>
              <w:rPr>
                <w:rFonts w:cs="Calibri"/>
                <w:b/>
                <w:bCs/>
                <w:sz w:val="22"/>
                <w:szCs w:val="22"/>
              </w:rPr>
            </w:pPr>
          </w:p>
        </w:tc>
        <w:tc>
          <w:tcPr>
            <w:tcW w:w="2056" w:type="dxa"/>
          </w:tcPr>
          <w:p w14:paraId="6481D323" w14:textId="277250A6" w:rsidR="00FA68B5" w:rsidRPr="00337777" w:rsidRDefault="00FA68B5" w:rsidP="00FA68B5">
            <w:pPr>
              <w:spacing w:before="0" w:after="0" w:line="240" w:lineRule="auto"/>
              <w:rPr>
                <w:rFonts w:cs="Calibri"/>
                <w:b/>
                <w:bCs/>
                <w:sz w:val="22"/>
                <w:szCs w:val="22"/>
              </w:rPr>
            </w:pPr>
          </w:p>
        </w:tc>
      </w:tr>
      <w:tr w:rsidR="00FA68B5" w:rsidRPr="00337777" w14:paraId="2F55B62B" w14:textId="77777777" w:rsidTr="008B11E8">
        <w:trPr>
          <w:cantSplit/>
        </w:trPr>
        <w:tc>
          <w:tcPr>
            <w:tcW w:w="279" w:type="dxa"/>
            <w:tcBorders>
              <w:top w:val="nil"/>
              <w:bottom w:val="nil"/>
            </w:tcBorders>
          </w:tcPr>
          <w:p w14:paraId="5084760D" w14:textId="6D6A7D60" w:rsidR="00FA68B5" w:rsidRPr="00337777" w:rsidRDefault="00FA68B5" w:rsidP="00FA68B5">
            <w:pPr>
              <w:spacing w:before="0" w:after="0" w:line="240" w:lineRule="auto"/>
              <w:jc w:val="center"/>
              <w:rPr>
                <w:rFonts w:cs="Calibri"/>
                <w:b/>
                <w:bCs/>
                <w:sz w:val="22"/>
                <w:szCs w:val="22"/>
              </w:rPr>
            </w:pPr>
          </w:p>
        </w:tc>
        <w:tc>
          <w:tcPr>
            <w:tcW w:w="1970" w:type="dxa"/>
            <w:vMerge/>
            <w:tcBorders>
              <w:bottom w:val="nil"/>
            </w:tcBorders>
          </w:tcPr>
          <w:p w14:paraId="04B1A41F" w14:textId="64FD8880" w:rsidR="00FA68B5" w:rsidRPr="00337777" w:rsidRDefault="00FA68B5" w:rsidP="00FA68B5">
            <w:pPr>
              <w:spacing w:before="0" w:after="0" w:line="240" w:lineRule="auto"/>
              <w:jc w:val="center"/>
              <w:rPr>
                <w:rFonts w:cs="Calibri"/>
                <w:b/>
                <w:bCs/>
                <w:color w:val="000000"/>
                <w:sz w:val="22"/>
                <w:szCs w:val="22"/>
              </w:rPr>
            </w:pPr>
          </w:p>
        </w:tc>
        <w:tc>
          <w:tcPr>
            <w:tcW w:w="3346" w:type="dxa"/>
          </w:tcPr>
          <w:p w14:paraId="73F31EF9" w14:textId="2D771C28" w:rsidR="00FA68B5" w:rsidRPr="00337777" w:rsidRDefault="00FA68B5" w:rsidP="00FA68B5">
            <w:pPr>
              <w:spacing w:before="0" w:after="0" w:line="240" w:lineRule="auto"/>
              <w:rPr>
                <w:rFonts w:cs="Calibri"/>
                <w:color w:val="000000"/>
                <w:sz w:val="22"/>
                <w:szCs w:val="22"/>
              </w:rPr>
            </w:pPr>
            <w:r w:rsidRPr="00337777">
              <w:rPr>
                <w:rFonts w:cs="Calibri"/>
                <w:color w:val="000000"/>
                <w:sz w:val="22"/>
                <w:szCs w:val="22"/>
              </w:rPr>
              <w:t>Ajouter un membre « usager » au comité du plan d’action à l’égard des personnes handicapées. Ce membre serait nommé par le comité des usagers du centre intégré (CUCI).</w:t>
            </w:r>
          </w:p>
        </w:tc>
        <w:tc>
          <w:tcPr>
            <w:tcW w:w="2001" w:type="dxa"/>
          </w:tcPr>
          <w:p w14:paraId="50F82487" w14:textId="77777777" w:rsidR="00FA68B5" w:rsidRPr="00337777" w:rsidRDefault="00FA68B5" w:rsidP="00FA68B5">
            <w:pPr>
              <w:spacing w:before="0" w:after="0" w:line="240" w:lineRule="auto"/>
              <w:rPr>
                <w:rFonts w:cs="Calibri"/>
                <w:color w:val="000000"/>
                <w:sz w:val="22"/>
                <w:szCs w:val="22"/>
              </w:rPr>
            </w:pPr>
            <w:r w:rsidRPr="00337777">
              <w:rPr>
                <w:rFonts w:cs="Calibri"/>
                <w:color w:val="000000"/>
                <w:sz w:val="22"/>
                <w:szCs w:val="22"/>
              </w:rPr>
              <w:t>Un membre « usager » siégeant au comité.</w:t>
            </w:r>
          </w:p>
        </w:tc>
        <w:tc>
          <w:tcPr>
            <w:tcW w:w="1848" w:type="dxa"/>
          </w:tcPr>
          <w:p w14:paraId="5A9E2270" w14:textId="77777777" w:rsidR="00FA68B5" w:rsidRPr="00337777" w:rsidRDefault="00FA68B5" w:rsidP="00FA68B5">
            <w:pPr>
              <w:spacing w:before="0" w:after="0" w:line="240" w:lineRule="auto"/>
              <w:rPr>
                <w:rFonts w:cs="Calibri"/>
                <w:color w:val="000000"/>
                <w:sz w:val="22"/>
                <w:szCs w:val="22"/>
              </w:rPr>
            </w:pPr>
            <w:r w:rsidRPr="00337777">
              <w:rPr>
                <w:rFonts w:cs="Calibri"/>
                <w:color w:val="000000"/>
                <w:sz w:val="22"/>
                <w:szCs w:val="22"/>
              </w:rPr>
              <w:t>Adapter nos actions.</w:t>
            </w:r>
          </w:p>
        </w:tc>
        <w:tc>
          <w:tcPr>
            <w:tcW w:w="1778" w:type="dxa"/>
          </w:tcPr>
          <w:p w14:paraId="7F9C02E4" w14:textId="77777777" w:rsidR="00FA68B5" w:rsidRPr="00337777" w:rsidRDefault="00FA68B5" w:rsidP="00FA68B5">
            <w:pPr>
              <w:spacing w:before="0" w:after="0" w:line="240" w:lineRule="auto"/>
              <w:jc w:val="center"/>
              <w:rPr>
                <w:rFonts w:cs="Calibri"/>
                <w:color w:val="000000"/>
                <w:sz w:val="22"/>
                <w:szCs w:val="22"/>
              </w:rPr>
            </w:pPr>
            <w:r w:rsidRPr="00337777">
              <w:rPr>
                <w:rFonts w:cs="Calibri"/>
                <w:color w:val="000000"/>
                <w:sz w:val="22"/>
                <w:szCs w:val="22"/>
              </w:rPr>
              <w:t>DRH</w:t>
            </w:r>
          </w:p>
        </w:tc>
        <w:tc>
          <w:tcPr>
            <w:tcW w:w="1389" w:type="dxa"/>
          </w:tcPr>
          <w:p w14:paraId="1F27EDB9" w14:textId="65E6E07B" w:rsidR="00FA68B5" w:rsidRPr="00337777" w:rsidRDefault="00FA68B5" w:rsidP="00FA68B5">
            <w:pPr>
              <w:spacing w:before="0" w:after="0" w:line="240" w:lineRule="auto"/>
              <w:jc w:val="center"/>
              <w:rPr>
                <w:rFonts w:cs="Calibri"/>
                <w:sz w:val="22"/>
                <w:szCs w:val="22"/>
              </w:rPr>
            </w:pPr>
            <w:r>
              <w:rPr>
                <w:rFonts w:cs="Calibri"/>
                <w:sz w:val="22"/>
                <w:szCs w:val="22"/>
              </w:rPr>
              <w:t>2026-03-31</w:t>
            </w:r>
          </w:p>
        </w:tc>
        <w:tc>
          <w:tcPr>
            <w:tcW w:w="1411" w:type="dxa"/>
            <w:vAlign w:val="center"/>
          </w:tcPr>
          <w:p w14:paraId="59D7A6A6" w14:textId="77777777" w:rsidR="00FA68B5" w:rsidRPr="00337777" w:rsidRDefault="00FA68B5" w:rsidP="00FA68B5">
            <w:pPr>
              <w:spacing w:before="0" w:after="0" w:line="240" w:lineRule="auto"/>
              <w:rPr>
                <w:rFonts w:cs="Calibri"/>
                <w:b/>
                <w:bCs/>
                <w:sz w:val="22"/>
                <w:szCs w:val="22"/>
              </w:rPr>
            </w:pPr>
          </w:p>
        </w:tc>
        <w:tc>
          <w:tcPr>
            <w:tcW w:w="1708" w:type="dxa"/>
          </w:tcPr>
          <w:p w14:paraId="5B31C016" w14:textId="140F3DC1" w:rsidR="00FA68B5" w:rsidRPr="00337777" w:rsidRDefault="00FA68B5" w:rsidP="00FA68B5">
            <w:pPr>
              <w:spacing w:before="0" w:after="0" w:line="240" w:lineRule="auto"/>
              <w:rPr>
                <w:rFonts w:cs="Calibri"/>
                <w:b/>
                <w:bCs/>
                <w:sz w:val="22"/>
                <w:szCs w:val="22"/>
              </w:rPr>
            </w:pPr>
          </w:p>
        </w:tc>
        <w:tc>
          <w:tcPr>
            <w:tcW w:w="2056" w:type="dxa"/>
          </w:tcPr>
          <w:p w14:paraId="41212358" w14:textId="1F05C12F" w:rsidR="00FA68B5" w:rsidRPr="00337777" w:rsidRDefault="00FA68B5" w:rsidP="00FA68B5">
            <w:pPr>
              <w:spacing w:before="0" w:after="0" w:line="240" w:lineRule="auto"/>
              <w:rPr>
                <w:rFonts w:cs="Calibri"/>
                <w:b/>
                <w:bCs/>
                <w:sz w:val="22"/>
                <w:szCs w:val="22"/>
              </w:rPr>
            </w:pPr>
          </w:p>
        </w:tc>
      </w:tr>
      <w:tr w:rsidR="00FA68B5" w:rsidRPr="00337777" w14:paraId="56C4AC1D" w14:textId="77777777" w:rsidTr="008B11E8">
        <w:trPr>
          <w:cantSplit/>
        </w:trPr>
        <w:tc>
          <w:tcPr>
            <w:tcW w:w="279" w:type="dxa"/>
            <w:tcBorders>
              <w:top w:val="nil"/>
              <w:bottom w:val="single" w:sz="4" w:space="0" w:color="auto"/>
            </w:tcBorders>
          </w:tcPr>
          <w:p w14:paraId="063A693D" w14:textId="0F185944" w:rsidR="00FA68B5" w:rsidRPr="00337777" w:rsidRDefault="00FA68B5" w:rsidP="00FA68B5">
            <w:pPr>
              <w:spacing w:before="0" w:after="0" w:line="240" w:lineRule="auto"/>
              <w:jc w:val="center"/>
              <w:rPr>
                <w:rFonts w:cs="Calibri"/>
                <w:b/>
                <w:bCs/>
                <w:sz w:val="22"/>
                <w:szCs w:val="22"/>
              </w:rPr>
            </w:pPr>
          </w:p>
        </w:tc>
        <w:tc>
          <w:tcPr>
            <w:tcW w:w="1970" w:type="dxa"/>
            <w:tcBorders>
              <w:top w:val="nil"/>
              <w:bottom w:val="single" w:sz="4" w:space="0" w:color="auto"/>
            </w:tcBorders>
          </w:tcPr>
          <w:p w14:paraId="09E405EE" w14:textId="3A4F4BB6" w:rsidR="00FA68B5" w:rsidRPr="00337777" w:rsidRDefault="00FA68B5" w:rsidP="00FA68B5">
            <w:pPr>
              <w:spacing w:before="0" w:after="0" w:line="240" w:lineRule="auto"/>
              <w:jc w:val="center"/>
              <w:rPr>
                <w:rFonts w:cs="Calibri"/>
                <w:b/>
                <w:bCs/>
                <w:color w:val="000000"/>
                <w:sz w:val="22"/>
                <w:szCs w:val="22"/>
              </w:rPr>
            </w:pPr>
          </w:p>
        </w:tc>
        <w:tc>
          <w:tcPr>
            <w:tcW w:w="3346" w:type="dxa"/>
          </w:tcPr>
          <w:p w14:paraId="0BC43ADB" w14:textId="08793BF3" w:rsidR="00FA68B5" w:rsidRPr="00337777" w:rsidRDefault="00FA68B5" w:rsidP="00FA68B5">
            <w:pPr>
              <w:spacing w:before="0" w:after="0" w:line="240" w:lineRule="auto"/>
              <w:rPr>
                <w:rFonts w:cs="Calibri"/>
                <w:color w:val="000000"/>
                <w:sz w:val="22"/>
                <w:szCs w:val="22"/>
              </w:rPr>
            </w:pPr>
            <w:r w:rsidRPr="00337777">
              <w:rPr>
                <w:rFonts w:cs="Calibri"/>
                <w:color w:val="000000"/>
                <w:sz w:val="22"/>
                <w:szCs w:val="22"/>
              </w:rPr>
              <w:t>Faire connaître la boîte courriel et inciter le personnel de l’organisation à l’utiliser pour communiquer avec le comité.</w:t>
            </w:r>
          </w:p>
        </w:tc>
        <w:tc>
          <w:tcPr>
            <w:tcW w:w="2001" w:type="dxa"/>
          </w:tcPr>
          <w:p w14:paraId="02128A4D" w14:textId="4F08B192" w:rsidR="00FA68B5" w:rsidRPr="00337777" w:rsidRDefault="00FA68B5" w:rsidP="00FA68B5">
            <w:pPr>
              <w:spacing w:before="0" w:after="0" w:line="240" w:lineRule="auto"/>
              <w:rPr>
                <w:rFonts w:cs="Calibri"/>
                <w:color w:val="000000"/>
                <w:sz w:val="22"/>
                <w:szCs w:val="22"/>
              </w:rPr>
            </w:pPr>
            <w:r w:rsidRPr="00337777">
              <w:rPr>
                <w:rFonts w:cs="Calibri"/>
                <w:color w:val="000000"/>
                <w:sz w:val="22"/>
                <w:szCs w:val="22"/>
              </w:rPr>
              <w:t>Démonstration de la diffusion de l’information sur l’accès à la boîte courriel.</w:t>
            </w:r>
          </w:p>
        </w:tc>
        <w:tc>
          <w:tcPr>
            <w:tcW w:w="1848" w:type="dxa"/>
          </w:tcPr>
          <w:p w14:paraId="1C505BEE" w14:textId="77777777" w:rsidR="00FA68B5" w:rsidRPr="00337777" w:rsidRDefault="00FA68B5" w:rsidP="00FA68B5">
            <w:pPr>
              <w:spacing w:before="0" w:after="0" w:line="240" w:lineRule="auto"/>
              <w:rPr>
                <w:rFonts w:cs="Calibri"/>
                <w:color w:val="000000"/>
                <w:sz w:val="22"/>
                <w:szCs w:val="22"/>
              </w:rPr>
            </w:pPr>
            <w:r w:rsidRPr="00337777">
              <w:rPr>
                <w:rFonts w:cs="Calibri"/>
                <w:color w:val="000000"/>
                <w:sz w:val="22"/>
                <w:szCs w:val="22"/>
              </w:rPr>
              <w:t>Adapter nos actions.</w:t>
            </w:r>
          </w:p>
        </w:tc>
        <w:tc>
          <w:tcPr>
            <w:tcW w:w="1778" w:type="dxa"/>
          </w:tcPr>
          <w:p w14:paraId="51E37687" w14:textId="77777777" w:rsidR="00FA68B5" w:rsidRPr="00337777" w:rsidRDefault="00FA68B5" w:rsidP="00FA68B5">
            <w:pPr>
              <w:spacing w:before="0" w:after="0" w:line="240" w:lineRule="auto"/>
              <w:jc w:val="center"/>
              <w:rPr>
                <w:rFonts w:cs="Calibri"/>
                <w:color w:val="000000"/>
                <w:sz w:val="22"/>
                <w:szCs w:val="22"/>
              </w:rPr>
            </w:pPr>
            <w:r w:rsidRPr="00337777">
              <w:rPr>
                <w:rFonts w:cs="Calibri"/>
                <w:color w:val="000000"/>
                <w:sz w:val="22"/>
                <w:szCs w:val="22"/>
              </w:rPr>
              <w:t>Communication</w:t>
            </w:r>
          </w:p>
        </w:tc>
        <w:tc>
          <w:tcPr>
            <w:tcW w:w="1389" w:type="dxa"/>
          </w:tcPr>
          <w:p w14:paraId="1E470B50" w14:textId="03F05E6F" w:rsidR="00FA68B5" w:rsidRPr="00337777" w:rsidRDefault="00FA68B5" w:rsidP="00FA68B5">
            <w:pPr>
              <w:spacing w:before="0" w:after="0" w:line="240" w:lineRule="auto"/>
              <w:jc w:val="center"/>
              <w:rPr>
                <w:rFonts w:cs="Calibri"/>
                <w:sz w:val="22"/>
                <w:szCs w:val="22"/>
              </w:rPr>
            </w:pPr>
            <w:r w:rsidRPr="00804F10">
              <w:rPr>
                <w:rFonts w:cs="Calibri"/>
                <w:sz w:val="22"/>
                <w:szCs w:val="22"/>
              </w:rPr>
              <w:t>Octobre 2025</w:t>
            </w:r>
          </w:p>
        </w:tc>
        <w:tc>
          <w:tcPr>
            <w:tcW w:w="1411" w:type="dxa"/>
            <w:vAlign w:val="center"/>
          </w:tcPr>
          <w:p w14:paraId="2689AF9D" w14:textId="77777777" w:rsidR="00FA68B5" w:rsidRPr="00337777" w:rsidRDefault="00FA68B5" w:rsidP="00FA68B5">
            <w:pPr>
              <w:spacing w:before="0" w:after="0" w:line="240" w:lineRule="auto"/>
              <w:rPr>
                <w:rFonts w:cs="Calibri"/>
                <w:b/>
                <w:bCs/>
                <w:sz w:val="22"/>
                <w:szCs w:val="22"/>
              </w:rPr>
            </w:pPr>
          </w:p>
        </w:tc>
        <w:tc>
          <w:tcPr>
            <w:tcW w:w="1708" w:type="dxa"/>
          </w:tcPr>
          <w:p w14:paraId="6EA7BC63" w14:textId="2C4BF578" w:rsidR="00FA68B5" w:rsidRPr="00337777" w:rsidRDefault="00FA68B5" w:rsidP="00FA68B5">
            <w:pPr>
              <w:spacing w:before="0" w:after="0" w:line="240" w:lineRule="auto"/>
              <w:rPr>
                <w:rFonts w:cs="Calibri"/>
                <w:b/>
                <w:bCs/>
                <w:sz w:val="22"/>
                <w:szCs w:val="22"/>
              </w:rPr>
            </w:pPr>
          </w:p>
        </w:tc>
        <w:tc>
          <w:tcPr>
            <w:tcW w:w="2056" w:type="dxa"/>
          </w:tcPr>
          <w:p w14:paraId="0B22F2AE" w14:textId="7D941313" w:rsidR="00FA68B5" w:rsidRPr="00337777" w:rsidRDefault="00FA68B5" w:rsidP="00FA68B5">
            <w:pPr>
              <w:spacing w:before="0" w:after="0" w:line="240" w:lineRule="auto"/>
              <w:rPr>
                <w:rFonts w:cs="Calibri"/>
                <w:b/>
                <w:bCs/>
                <w:sz w:val="22"/>
                <w:szCs w:val="22"/>
              </w:rPr>
            </w:pPr>
          </w:p>
        </w:tc>
      </w:tr>
    </w:tbl>
    <w:p w14:paraId="34AC0B08" w14:textId="77777777" w:rsidR="000F1387" w:rsidRPr="00337777" w:rsidRDefault="000F1387" w:rsidP="00716358">
      <w:pPr>
        <w:spacing w:before="0" w:after="0" w:line="240" w:lineRule="auto"/>
        <w:rPr>
          <w:rFonts w:cs="Calibri"/>
          <w:sz w:val="24"/>
        </w:rPr>
      </w:pPr>
    </w:p>
    <w:p w14:paraId="473010EA" w14:textId="77777777" w:rsidR="00E80DA0" w:rsidRPr="00337777" w:rsidRDefault="00E80DA0" w:rsidP="00E80DA0">
      <w:pPr>
        <w:numPr>
          <w:ilvl w:val="0"/>
          <w:numId w:val="2"/>
        </w:numPr>
        <w:pBdr>
          <w:bottom w:val="single" w:sz="8" w:space="1" w:color="1F4E79"/>
        </w:pBdr>
        <w:shd w:val="clear" w:color="auto" w:fill="BDD6EE"/>
        <w:spacing w:before="0" w:after="0" w:line="240" w:lineRule="auto"/>
        <w:rPr>
          <w:rFonts w:cs="Calibri"/>
        </w:rPr>
        <w:sectPr w:rsidR="00E80DA0" w:rsidRPr="00337777" w:rsidSect="004E00A5">
          <w:pgSz w:w="20160" w:h="12240" w:orient="landscape" w:code="5"/>
          <w:pgMar w:top="1418" w:right="1134" w:bottom="1418" w:left="1247" w:header="737" w:footer="607" w:gutter="0"/>
          <w:cols w:space="708"/>
          <w:titlePg/>
          <w:docGrid w:linePitch="360"/>
        </w:sectPr>
      </w:pPr>
    </w:p>
    <w:p w14:paraId="1A05C723" w14:textId="77777777" w:rsidR="009E59FF" w:rsidRPr="00337777" w:rsidRDefault="009E59FF" w:rsidP="00676FA4">
      <w:pPr>
        <w:numPr>
          <w:ilvl w:val="0"/>
          <w:numId w:val="2"/>
        </w:numPr>
        <w:pBdr>
          <w:bottom w:val="single" w:sz="8" w:space="1" w:color="1F4E79"/>
        </w:pBdr>
        <w:shd w:val="clear" w:color="auto" w:fill="0F3E72"/>
        <w:spacing w:before="0" w:after="0" w:line="240" w:lineRule="auto"/>
        <w:rPr>
          <w:rFonts w:cs="Calibri"/>
          <w:b/>
          <w:sz w:val="28"/>
        </w:rPr>
      </w:pPr>
      <w:r w:rsidRPr="00337777">
        <w:rPr>
          <w:rFonts w:cs="Calibri"/>
          <w:b/>
          <w:sz w:val="28"/>
        </w:rPr>
        <w:lastRenderedPageBreak/>
        <w:t>Conclusion</w:t>
      </w:r>
    </w:p>
    <w:p w14:paraId="6AB5534B" w14:textId="77777777" w:rsidR="003B15ED" w:rsidRPr="00337777" w:rsidRDefault="003B15ED" w:rsidP="00887EA3">
      <w:pPr>
        <w:spacing w:before="0" w:after="0" w:line="240" w:lineRule="auto"/>
        <w:jc w:val="both"/>
        <w:rPr>
          <w:rFonts w:cs="Calibri"/>
          <w:sz w:val="24"/>
        </w:rPr>
      </w:pPr>
    </w:p>
    <w:p w14:paraId="0B99D0C6" w14:textId="77777777" w:rsidR="00C46B78" w:rsidRPr="002B68A9" w:rsidRDefault="00C46B78" w:rsidP="00C46B78">
      <w:pPr>
        <w:spacing w:before="0" w:after="0" w:line="240" w:lineRule="auto"/>
        <w:jc w:val="both"/>
        <w:rPr>
          <w:rFonts w:cs="Calibri"/>
          <w:sz w:val="22"/>
          <w:szCs w:val="22"/>
        </w:rPr>
      </w:pPr>
      <w:r w:rsidRPr="002B68A9">
        <w:rPr>
          <w:rFonts w:cs="Calibri"/>
          <w:sz w:val="22"/>
          <w:szCs w:val="22"/>
        </w:rPr>
        <w:t>Au cours de l’année 2024-2025, le CISSS de la Gaspésie a franchi des étapes significatives dans la mise en œuvre de son plan d’action en matière d’inclusion des personnes vivant avec une situation de handicap. Les travaux du comité se sont consolidés, permettant la réalisation ou l’amorce de plusieurs actions structurantes.</w:t>
      </w:r>
    </w:p>
    <w:p w14:paraId="3FA885AB" w14:textId="77777777" w:rsidR="00C46B78" w:rsidRPr="002B68A9" w:rsidRDefault="00C46B78" w:rsidP="00C46B78">
      <w:pPr>
        <w:spacing w:before="0" w:after="0" w:line="240" w:lineRule="auto"/>
        <w:jc w:val="both"/>
        <w:rPr>
          <w:rFonts w:cs="Calibri"/>
          <w:sz w:val="22"/>
          <w:szCs w:val="22"/>
        </w:rPr>
      </w:pPr>
    </w:p>
    <w:p w14:paraId="26EAFD0B" w14:textId="4D21AC41" w:rsidR="00C46B78" w:rsidRPr="00337777" w:rsidRDefault="00C46B78" w:rsidP="00C46B78">
      <w:pPr>
        <w:spacing w:before="0" w:after="0" w:line="240" w:lineRule="auto"/>
        <w:jc w:val="both"/>
        <w:rPr>
          <w:rFonts w:cs="Calibri"/>
          <w:sz w:val="22"/>
          <w:szCs w:val="22"/>
        </w:rPr>
      </w:pPr>
      <w:r w:rsidRPr="002B68A9">
        <w:rPr>
          <w:rFonts w:cs="Calibri"/>
          <w:sz w:val="22"/>
          <w:szCs w:val="22"/>
        </w:rPr>
        <w:t>En réponse aux commentaires reçus, le plan d’action a été bonifié afin d’en améliorer la clarté, la portée et l’adéquation aux besoins exprimés. Par ce bilan et le nouveau plan d’action 2025</w:t>
      </w:r>
      <w:r w:rsidR="004308F3" w:rsidRPr="002B68A9">
        <w:rPr>
          <w:rFonts w:ascii="Cambria Math" w:hAnsi="Cambria Math" w:cs="Cambria Math"/>
          <w:sz w:val="22"/>
          <w:szCs w:val="22"/>
        </w:rPr>
        <w:t>‑</w:t>
      </w:r>
      <w:r w:rsidRPr="002B68A9">
        <w:rPr>
          <w:rFonts w:cs="Calibri"/>
          <w:sz w:val="22"/>
          <w:szCs w:val="22"/>
        </w:rPr>
        <w:t>2026, le CISSS de la Gaspésie réaffirme son engagement à promouvoir l’accessibilité, à réduire les obstacles et à améliorer continuellement les services offerts à l’ensemble de la population gaspésienne et madelinienne.</w:t>
      </w:r>
    </w:p>
    <w:p w14:paraId="7787DE59" w14:textId="30904232" w:rsidR="00C46B78" w:rsidRPr="00337777" w:rsidRDefault="00C46B78" w:rsidP="00887EA3">
      <w:pPr>
        <w:spacing w:before="0" w:after="0" w:line="240" w:lineRule="auto"/>
        <w:jc w:val="both"/>
        <w:rPr>
          <w:rFonts w:cs="Calibri"/>
          <w:sz w:val="22"/>
          <w:szCs w:val="22"/>
        </w:rPr>
      </w:pPr>
    </w:p>
    <w:sectPr w:rsidR="00C46B78" w:rsidRPr="00337777" w:rsidSect="004E00A5">
      <w:headerReference w:type="even" r:id="rId39"/>
      <w:headerReference w:type="default" r:id="rId40"/>
      <w:headerReference w:type="first" r:id="rId41"/>
      <w:pgSz w:w="20160" w:h="12240" w:orient="landscape" w:code="5"/>
      <w:pgMar w:top="1418" w:right="1134" w:bottom="1418" w:left="1247" w:header="737" w:footer="6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5B577" w14:textId="77777777" w:rsidR="00EF6109" w:rsidRDefault="00EF6109" w:rsidP="00A35823">
      <w:pPr>
        <w:spacing w:after="0" w:line="240" w:lineRule="auto"/>
      </w:pPr>
      <w:r>
        <w:separator/>
      </w:r>
    </w:p>
  </w:endnote>
  <w:endnote w:type="continuationSeparator" w:id="0">
    <w:p w14:paraId="4F08BBEA" w14:textId="77777777" w:rsidR="00EF6109" w:rsidRDefault="00EF6109" w:rsidP="00A35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F664F" w14:textId="076F975F" w:rsidR="009D0AD3" w:rsidRDefault="009D0AD3" w:rsidP="001E34FC">
    <w:pPr>
      <w:pStyle w:val="En-tte"/>
      <w:jc w:val="center"/>
    </w:pPr>
  </w:p>
  <w:p w14:paraId="6A04A296" w14:textId="77777777" w:rsidR="0076231B" w:rsidRPr="006B03D1" w:rsidRDefault="0076231B" w:rsidP="001E34FC">
    <w:pPr>
      <w:pStyle w:val="En-tt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FCA30" w14:textId="77777777" w:rsidR="00D80781" w:rsidRDefault="00D80781" w:rsidP="004948C4">
    <w:pPr>
      <w:pStyle w:val="Pieddepage"/>
      <w:pBdr>
        <w:top w:val="single" w:sz="8" w:space="1" w:color="1F4E79"/>
      </w:pBdr>
      <w:jc w:val="center"/>
      <w:rPr>
        <w:rFonts w:ascii="Cambria" w:hAnsi="Cambria"/>
        <w:sz w:val="18"/>
      </w:rPr>
    </w:pPr>
    <w:r w:rsidRPr="00FF7FC3">
      <w:rPr>
        <w:rFonts w:ascii="Cambria" w:hAnsi="Cambria"/>
        <w:sz w:val="18"/>
      </w:rPr>
      <w:fldChar w:fldCharType="begin"/>
    </w:r>
    <w:r w:rsidRPr="00FF7FC3">
      <w:rPr>
        <w:rFonts w:ascii="Cambria" w:hAnsi="Cambria"/>
        <w:sz w:val="18"/>
      </w:rPr>
      <w:instrText>PAGE   \* MERGEFORMAT</w:instrText>
    </w:r>
    <w:r w:rsidRPr="00FF7FC3">
      <w:rPr>
        <w:rFonts w:ascii="Cambria" w:hAnsi="Cambria"/>
        <w:sz w:val="18"/>
      </w:rPr>
      <w:fldChar w:fldCharType="separate"/>
    </w:r>
    <w:r w:rsidR="00786202" w:rsidRPr="00786202">
      <w:rPr>
        <w:rFonts w:ascii="Cambria" w:hAnsi="Cambria"/>
        <w:noProof/>
        <w:sz w:val="18"/>
        <w:lang w:val="fr-FR"/>
      </w:rPr>
      <w:t>2</w:t>
    </w:r>
    <w:r w:rsidRPr="00FF7FC3">
      <w:rPr>
        <w:rFonts w:ascii="Cambria" w:hAnsi="Cambria"/>
        <w:sz w:val="18"/>
      </w:rPr>
      <w:fldChar w:fldCharType="end"/>
    </w:r>
  </w:p>
  <w:p w14:paraId="09D9E7B2" w14:textId="77777777" w:rsidR="0086556E" w:rsidRPr="00FF7FC3" w:rsidRDefault="0086556E" w:rsidP="004948C4">
    <w:pPr>
      <w:pStyle w:val="Pieddepage"/>
      <w:pBdr>
        <w:top w:val="single" w:sz="8" w:space="1" w:color="1F4E79"/>
      </w:pBdr>
      <w:jc w:val="center"/>
      <w:rPr>
        <w:rFonts w:ascii="Cambria" w:hAnsi="Cambria"/>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46D4C" w14:textId="77777777" w:rsidR="009D0AD3" w:rsidRDefault="009D0AD3" w:rsidP="00676FA4">
    <w:pPr>
      <w:pStyle w:val="Pieddepage"/>
      <w:pBdr>
        <w:top w:val="single" w:sz="8" w:space="1" w:color="0F3E72"/>
      </w:pBdr>
      <w:jc w:val="center"/>
      <w:rPr>
        <w:rFonts w:asciiTheme="minorHAnsi" w:hAnsiTheme="minorHAnsi"/>
        <w:sz w:val="18"/>
      </w:rPr>
    </w:pPr>
    <w:r w:rsidRPr="00676FA4">
      <w:rPr>
        <w:rFonts w:asciiTheme="minorHAnsi" w:hAnsiTheme="minorHAnsi"/>
        <w:sz w:val="18"/>
      </w:rPr>
      <w:fldChar w:fldCharType="begin"/>
    </w:r>
    <w:r w:rsidRPr="00676FA4">
      <w:rPr>
        <w:rFonts w:asciiTheme="minorHAnsi" w:hAnsiTheme="minorHAnsi"/>
        <w:sz w:val="18"/>
      </w:rPr>
      <w:instrText>PAGE   \* MERGEFORMAT</w:instrText>
    </w:r>
    <w:r w:rsidRPr="00676FA4">
      <w:rPr>
        <w:rFonts w:asciiTheme="minorHAnsi" w:hAnsiTheme="minorHAnsi"/>
        <w:sz w:val="18"/>
      </w:rPr>
      <w:fldChar w:fldCharType="separate"/>
    </w:r>
    <w:r w:rsidR="00786202" w:rsidRPr="00676FA4">
      <w:rPr>
        <w:rFonts w:asciiTheme="minorHAnsi" w:hAnsiTheme="minorHAnsi"/>
        <w:noProof/>
        <w:sz w:val="18"/>
        <w:lang w:val="fr-FR"/>
      </w:rPr>
      <w:t>6</w:t>
    </w:r>
    <w:r w:rsidRPr="00676FA4">
      <w:rPr>
        <w:rFonts w:asciiTheme="minorHAnsi" w:hAnsiTheme="minorHAnsi"/>
        <w:sz w:val="18"/>
      </w:rPr>
      <w:fldChar w:fldCharType="end"/>
    </w:r>
  </w:p>
  <w:p w14:paraId="534836E6" w14:textId="77777777" w:rsidR="0086556E" w:rsidRPr="00676FA4" w:rsidRDefault="0086556E" w:rsidP="00676FA4">
    <w:pPr>
      <w:pStyle w:val="Pieddepage"/>
      <w:pBdr>
        <w:top w:val="single" w:sz="8" w:space="1" w:color="0F3E72"/>
      </w:pBdr>
      <w:jc w:val="center"/>
      <w:rPr>
        <w:rFonts w:asciiTheme="minorHAnsi" w:hAnsiTheme="minorHAns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BE61B" w14:textId="4162211E" w:rsidR="00AD48FA" w:rsidRPr="0086556E" w:rsidRDefault="00AD48FA" w:rsidP="0086556E">
    <w:pPr>
      <w:pStyle w:val="Pieddepage"/>
      <w:pBdr>
        <w:top w:val="single" w:sz="8" w:space="1" w:color="1F4E79"/>
      </w:pBdr>
      <w:jc w:val="center"/>
      <w:rPr>
        <w:rFonts w:ascii="Cambria" w:hAnsi="Cambria"/>
        <w:noProof/>
        <w:sz w:val="18"/>
        <w:lang w:val="fr-FR"/>
      </w:rPr>
    </w:pPr>
    <w:r w:rsidRPr="0086556E">
      <w:rPr>
        <w:rFonts w:ascii="Cambria" w:hAnsi="Cambria"/>
        <w:noProof/>
        <w:sz w:val="18"/>
        <w:lang w:val="fr-FR"/>
      </w:rPr>
      <w:fldChar w:fldCharType="begin"/>
    </w:r>
    <w:r w:rsidRPr="0086556E">
      <w:rPr>
        <w:rFonts w:ascii="Cambria" w:hAnsi="Cambria"/>
        <w:noProof/>
        <w:sz w:val="18"/>
        <w:lang w:val="fr-FR"/>
      </w:rPr>
      <w:instrText>PAGE   \* MERGEFORMAT</w:instrText>
    </w:r>
    <w:r w:rsidRPr="0086556E">
      <w:rPr>
        <w:rFonts w:ascii="Cambria" w:hAnsi="Cambria"/>
        <w:noProof/>
        <w:sz w:val="18"/>
        <w:lang w:val="fr-FR"/>
      </w:rPr>
      <w:fldChar w:fldCharType="separate"/>
    </w:r>
    <w:r w:rsidRPr="0086556E">
      <w:rPr>
        <w:rFonts w:ascii="Cambria" w:hAnsi="Cambria"/>
        <w:noProof/>
        <w:sz w:val="18"/>
        <w:lang w:val="fr-FR"/>
      </w:rPr>
      <w:t>9</w:t>
    </w:r>
    <w:r w:rsidRPr="0086556E">
      <w:rPr>
        <w:rFonts w:ascii="Cambria" w:hAnsi="Cambria"/>
        <w:noProof/>
        <w:sz w:val="18"/>
        <w:lang w:val="fr-FR"/>
      </w:rPr>
      <w:fldChar w:fldCharType="end"/>
    </w:r>
  </w:p>
  <w:p w14:paraId="7D5EB8D2" w14:textId="77777777" w:rsidR="0086556E" w:rsidRPr="0086556E" w:rsidRDefault="0086556E" w:rsidP="0086556E">
    <w:pPr>
      <w:pStyle w:val="Pieddepage"/>
      <w:pBdr>
        <w:top w:val="single" w:sz="8" w:space="1" w:color="1F4E79"/>
      </w:pBdr>
      <w:jc w:val="center"/>
      <w:rPr>
        <w:rFonts w:ascii="Cambria" w:hAnsi="Cambria"/>
        <w:noProof/>
        <w:sz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6E52A" w14:textId="77777777" w:rsidR="00EF6109" w:rsidRDefault="00EF6109" w:rsidP="00A35823">
      <w:pPr>
        <w:spacing w:after="0" w:line="240" w:lineRule="auto"/>
      </w:pPr>
      <w:r>
        <w:separator/>
      </w:r>
    </w:p>
  </w:footnote>
  <w:footnote w:type="continuationSeparator" w:id="0">
    <w:p w14:paraId="3A11652B" w14:textId="77777777" w:rsidR="00EF6109" w:rsidRDefault="00EF6109" w:rsidP="00A35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182F" w14:textId="61D7713C" w:rsidR="005B7267" w:rsidRDefault="005B7267">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CD4C" w14:textId="5F4283E9" w:rsidR="005B7267" w:rsidRDefault="005B7267">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C451" w14:textId="15CB5917" w:rsidR="0086556E" w:rsidRDefault="0086556E">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54E44" w14:textId="7E9CC51A" w:rsidR="005B7267" w:rsidRDefault="005B7267">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BC017" w14:textId="79C0B0BB" w:rsidR="005B7267" w:rsidRDefault="005B7267">
    <w:pPr>
      <w:pStyle w:val="En-tt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jc w:val="right"/>
      <w:tblLook w:val="04A0" w:firstRow="1" w:lastRow="0" w:firstColumn="1" w:lastColumn="0" w:noHBand="0" w:noVBand="1"/>
    </w:tblPr>
    <w:tblGrid>
      <w:gridCol w:w="878"/>
      <w:gridCol w:w="979"/>
      <w:gridCol w:w="991"/>
      <w:gridCol w:w="1019"/>
    </w:tblGrid>
    <w:tr w:rsidR="0086556E" w:rsidRPr="00AD48FA" w14:paraId="49994E06" w14:textId="77777777" w:rsidTr="009017BD">
      <w:trPr>
        <w:jc w:val="right"/>
      </w:trPr>
      <w:tc>
        <w:tcPr>
          <w:tcW w:w="878" w:type="dxa"/>
          <w:vMerge w:val="restart"/>
          <w:vAlign w:val="center"/>
        </w:tcPr>
        <w:p w14:paraId="22B263F1" w14:textId="77777777" w:rsidR="0086556E" w:rsidRPr="00AD48FA" w:rsidRDefault="0086556E" w:rsidP="0086556E">
          <w:pPr>
            <w:pStyle w:val="Pieddepage"/>
            <w:spacing w:before="0"/>
            <w:jc w:val="center"/>
            <w:rPr>
              <w:rFonts w:asciiTheme="minorHAnsi" w:hAnsiTheme="minorHAnsi"/>
              <w:sz w:val="16"/>
              <w:szCs w:val="16"/>
            </w:rPr>
          </w:pPr>
          <w:r w:rsidRPr="00AD48FA">
            <w:rPr>
              <w:rFonts w:asciiTheme="minorHAnsi" w:hAnsiTheme="minorHAnsi"/>
              <w:sz w:val="16"/>
              <w:szCs w:val="16"/>
            </w:rPr>
            <w:t>Légende</w:t>
          </w:r>
        </w:p>
      </w:tc>
      <w:tc>
        <w:tcPr>
          <w:tcW w:w="979" w:type="dxa"/>
          <w:tcBorders>
            <w:bottom w:val="nil"/>
          </w:tcBorders>
        </w:tcPr>
        <w:p w14:paraId="30B0DA9C" w14:textId="77777777" w:rsidR="0086556E" w:rsidRPr="00AD48FA" w:rsidRDefault="0086556E" w:rsidP="0086556E">
          <w:pPr>
            <w:pStyle w:val="Pieddepage"/>
            <w:spacing w:before="0"/>
            <w:jc w:val="center"/>
            <w:rPr>
              <w:rFonts w:asciiTheme="minorHAnsi" w:hAnsiTheme="minorHAnsi"/>
              <w:sz w:val="16"/>
              <w:szCs w:val="16"/>
            </w:rPr>
          </w:pPr>
          <w:r w:rsidRPr="00AD48FA">
            <w:rPr>
              <w:rFonts w:asciiTheme="minorHAnsi" w:hAnsiTheme="minorHAnsi"/>
              <w:sz w:val="16"/>
              <w:szCs w:val="16"/>
            </w:rPr>
            <w:t>Réalisée</w:t>
          </w:r>
        </w:p>
      </w:tc>
      <w:tc>
        <w:tcPr>
          <w:tcW w:w="991" w:type="dxa"/>
          <w:tcBorders>
            <w:bottom w:val="nil"/>
          </w:tcBorders>
        </w:tcPr>
        <w:p w14:paraId="0BBF6625" w14:textId="77777777" w:rsidR="0086556E" w:rsidRPr="00AD48FA" w:rsidRDefault="0086556E" w:rsidP="0086556E">
          <w:pPr>
            <w:pStyle w:val="Pieddepage"/>
            <w:spacing w:before="0"/>
            <w:jc w:val="center"/>
            <w:rPr>
              <w:rFonts w:asciiTheme="minorHAnsi" w:hAnsiTheme="minorHAnsi"/>
              <w:sz w:val="16"/>
              <w:szCs w:val="16"/>
            </w:rPr>
          </w:pPr>
          <w:r w:rsidRPr="00AD48FA">
            <w:rPr>
              <w:rFonts w:asciiTheme="minorHAnsi" w:hAnsiTheme="minorHAnsi"/>
              <w:sz w:val="16"/>
              <w:szCs w:val="16"/>
            </w:rPr>
            <w:t>En cours</w:t>
          </w:r>
        </w:p>
      </w:tc>
      <w:tc>
        <w:tcPr>
          <w:tcW w:w="1019" w:type="dxa"/>
          <w:tcBorders>
            <w:bottom w:val="nil"/>
          </w:tcBorders>
        </w:tcPr>
        <w:p w14:paraId="48BE5A41" w14:textId="77777777" w:rsidR="0086556E" w:rsidRPr="00AD48FA" w:rsidRDefault="0086556E" w:rsidP="0086556E">
          <w:pPr>
            <w:pStyle w:val="Pieddepage"/>
            <w:spacing w:before="0"/>
            <w:jc w:val="center"/>
            <w:rPr>
              <w:rFonts w:asciiTheme="minorHAnsi" w:hAnsiTheme="minorHAnsi"/>
              <w:sz w:val="16"/>
              <w:szCs w:val="16"/>
            </w:rPr>
          </w:pPr>
          <w:r w:rsidRPr="00AD48FA">
            <w:rPr>
              <w:rFonts w:asciiTheme="minorHAnsi" w:hAnsiTheme="minorHAnsi"/>
              <w:sz w:val="16"/>
              <w:szCs w:val="16"/>
            </w:rPr>
            <w:t>En retard</w:t>
          </w:r>
        </w:p>
      </w:tc>
    </w:tr>
    <w:tr w:rsidR="0086556E" w:rsidRPr="00AD48FA" w14:paraId="336C16B0" w14:textId="77777777" w:rsidTr="009017BD">
      <w:trPr>
        <w:trHeight w:val="128"/>
        <w:jc w:val="right"/>
      </w:trPr>
      <w:tc>
        <w:tcPr>
          <w:tcW w:w="878" w:type="dxa"/>
          <w:vMerge/>
        </w:tcPr>
        <w:p w14:paraId="195310ED" w14:textId="77777777" w:rsidR="0086556E" w:rsidRPr="00AD48FA" w:rsidRDefault="0086556E" w:rsidP="0086556E">
          <w:pPr>
            <w:pStyle w:val="Pieddepage"/>
            <w:spacing w:before="0"/>
            <w:rPr>
              <w:rFonts w:asciiTheme="minorHAnsi" w:hAnsiTheme="minorHAnsi"/>
              <w:sz w:val="16"/>
              <w:szCs w:val="16"/>
            </w:rPr>
          </w:pPr>
        </w:p>
      </w:tc>
      <w:tc>
        <w:tcPr>
          <w:tcW w:w="979" w:type="dxa"/>
          <w:tcBorders>
            <w:top w:val="nil"/>
          </w:tcBorders>
          <w:shd w:val="clear" w:color="auto" w:fill="00B050"/>
        </w:tcPr>
        <w:p w14:paraId="22BD1849" w14:textId="77777777" w:rsidR="0086556E" w:rsidRPr="00AD48FA" w:rsidRDefault="0086556E" w:rsidP="0086556E">
          <w:pPr>
            <w:pStyle w:val="Pieddepage"/>
            <w:spacing w:before="0"/>
            <w:jc w:val="center"/>
            <w:rPr>
              <w:rFonts w:asciiTheme="minorHAnsi" w:hAnsiTheme="minorHAnsi"/>
              <w:sz w:val="16"/>
              <w:szCs w:val="16"/>
            </w:rPr>
          </w:pPr>
        </w:p>
      </w:tc>
      <w:tc>
        <w:tcPr>
          <w:tcW w:w="991" w:type="dxa"/>
          <w:tcBorders>
            <w:top w:val="nil"/>
          </w:tcBorders>
          <w:shd w:val="clear" w:color="auto" w:fill="FFFF00"/>
        </w:tcPr>
        <w:p w14:paraId="4B59673C" w14:textId="77777777" w:rsidR="0086556E" w:rsidRPr="00AD48FA" w:rsidRDefault="0086556E" w:rsidP="0086556E">
          <w:pPr>
            <w:pStyle w:val="Pieddepage"/>
            <w:spacing w:before="0"/>
            <w:jc w:val="center"/>
            <w:rPr>
              <w:rFonts w:asciiTheme="minorHAnsi" w:hAnsiTheme="minorHAnsi"/>
              <w:sz w:val="16"/>
              <w:szCs w:val="16"/>
              <w:highlight w:val="yellow"/>
            </w:rPr>
          </w:pPr>
        </w:p>
      </w:tc>
      <w:tc>
        <w:tcPr>
          <w:tcW w:w="1019" w:type="dxa"/>
          <w:tcBorders>
            <w:top w:val="nil"/>
          </w:tcBorders>
          <w:shd w:val="clear" w:color="auto" w:fill="EE0000"/>
        </w:tcPr>
        <w:p w14:paraId="3FDA43E9" w14:textId="77777777" w:rsidR="0086556E" w:rsidRPr="00AD48FA" w:rsidRDefault="0086556E" w:rsidP="0086556E">
          <w:pPr>
            <w:pStyle w:val="Pieddepage"/>
            <w:spacing w:before="0"/>
            <w:jc w:val="center"/>
            <w:rPr>
              <w:rFonts w:asciiTheme="minorHAnsi" w:hAnsiTheme="minorHAnsi"/>
              <w:sz w:val="16"/>
              <w:szCs w:val="16"/>
            </w:rPr>
          </w:pPr>
        </w:p>
      </w:tc>
    </w:tr>
  </w:tbl>
  <w:p w14:paraId="77C6DA52" w14:textId="7048DE88" w:rsidR="0086556E" w:rsidRDefault="0086556E">
    <w:pPr>
      <w:pStyle w:val="En-tt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jc w:val="right"/>
      <w:tblLook w:val="04A0" w:firstRow="1" w:lastRow="0" w:firstColumn="1" w:lastColumn="0" w:noHBand="0" w:noVBand="1"/>
    </w:tblPr>
    <w:tblGrid>
      <w:gridCol w:w="878"/>
      <w:gridCol w:w="979"/>
      <w:gridCol w:w="991"/>
      <w:gridCol w:w="1019"/>
    </w:tblGrid>
    <w:tr w:rsidR="00AD48FA" w:rsidRPr="00AD48FA" w14:paraId="759DB2BE" w14:textId="77777777" w:rsidTr="00AD48FA">
      <w:trPr>
        <w:jc w:val="right"/>
      </w:trPr>
      <w:tc>
        <w:tcPr>
          <w:tcW w:w="878" w:type="dxa"/>
          <w:vMerge w:val="restart"/>
          <w:vAlign w:val="center"/>
        </w:tcPr>
        <w:p w14:paraId="55B98EC8" w14:textId="77777777" w:rsidR="00AD48FA" w:rsidRPr="00AD48FA" w:rsidRDefault="00AD48FA" w:rsidP="00AD48FA">
          <w:pPr>
            <w:pStyle w:val="Pieddepage"/>
            <w:spacing w:before="0"/>
            <w:jc w:val="center"/>
            <w:rPr>
              <w:rFonts w:asciiTheme="minorHAnsi" w:hAnsiTheme="minorHAnsi"/>
              <w:sz w:val="16"/>
              <w:szCs w:val="16"/>
            </w:rPr>
          </w:pPr>
          <w:r w:rsidRPr="00AD48FA">
            <w:rPr>
              <w:rFonts w:asciiTheme="minorHAnsi" w:hAnsiTheme="minorHAnsi"/>
              <w:sz w:val="16"/>
              <w:szCs w:val="16"/>
            </w:rPr>
            <w:t>Légende</w:t>
          </w:r>
        </w:p>
      </w:tc>
      <w:tc>
        <w:tcPr>
          <w:tcW w:w="979" w:type="dxa"/>
          <w:tcBorders>
            <w:bottom w:val="nil"/>
          </w:tcBorders>
        </w:tcPr>
        <w:p w14:paraId="4AA76A38" w14:textId="77777777" w:rsidR="00AD48FA" w:rsidRPr="00AD48FA" w:rsidRDefault="00AD48FA" w:rsidP="00AD48FA">
          <w:pPr>
            <w:pStyle w:val="Pieddepage"/>
            <w:spacing w:before="0"/>
            <w:jc w:val="center"/>
            <w:rPr>
              <w:rFonts w:asciiTheme="minorHAnsi" w:hAnsiTheme="minorHAnsi"/>
              <w:sz w:val="16"/>
              <w:szCs w:val="16"/>
            </w:rPr>
          </w:pPr>
          <w:r w:rsidRPr="00AD48FA">
            <w:rPr>
              <w:rFonts w:asciiTheme="minorHAnsi" w:hAnsiTheme="minorHAnsi"/>
              <w:sz w:val="16"/>
              <w:szCs w:val="16"/>
            </w:rPr>
            <w:t>Réalisée</w:t>
          </w:r>
        </w:p>
      </w:tc>
      <w:tc>
        <w:tcPr>
          <w:tcW w:w="991" w:type="dxa"/>
          <w:tcBorders>
            <w:bottom w:val="nil"/>
          </w:tcBorders>
        </w:tcPr>
        <w:p w14:paraId="13A2BED6" w14:textId="77777777" w:rsidR="00AD48FA" w:rsidRPr="00AD48FA" w:rsidRDefault="00AD48FA" w:rsidP="00AD48FA">
          <w:pPr>
            <w:pStyle w:val="Pieddepage"/>
            <w:spacing w:before="0"/>
            <w:jc w:val="center"/>
            <w:rPr>
              <w:rFonts w:asciiTheme="minorHAnsi" w:hAnsiTheme="minorHAnsi"/>
              <w:sz w:val="16"/>
              <w:szCs w:val="16"/>
            </w:rPr>
          </w:pPr>
          <w:r w:rsidRPr="00AD48FA">
            <w:rPr>
              <w:rFonts w:asciiTheme="minorHAnsi" w:hAnsiTheme="minorHAnsi"/>
              <w:sz w:val="16"/>
              <w:szCs w:val="16"/>
            </w:rPr>
            <w:t>En cours</w:t>
          </w:r>
        </w:p>
      </w:tc>
      <w:tc>
        <w:tcPr>
          <w:tcW w:w="1019" w:type="dxa"/>
          <w:tcBorders>
            <w:bottom w:val="nil"/>
          </w:tcBorders>
        </w:tcPr>
        <w:p w14:paraId="657FDF12" w14:textId="77777777" w:rsidR="00AD48FA" w:rsidRPr="00AD48FA" w:rsidRDefault="00AD48FA" w:rsidP="00AD48FA">
          <w:pPr>
            <w:pStyle w:val="Pieddepage"/>
            <w:spacing w:before="0"/>
            <w:jc w:val="center"/>
            <w:rPr>
              <w:rFonts w:asciiTheme="minorHAnsi" w:hAnsiTheme="minorHAnsi"/>
              <w:sz w:val="16"/>
              <w:szCs w:val="16"/>
            </w:rPr>
          </w:pPr>
          <w:r w:rsidRPr="00AD48FA">
            <w:rPr>
              <w:rFonts w:asciiTheme="minorHAnsi" w:hAnsiTheme="minorHAnsi"/>
              <w:sz w:val="16"/>
              <w:szCs w:val="16"/>
            </w:rPr>
            <w:t>En retard</w:t>
          </w:r>
        </w:p>
      </w:tc>
    </w:tr>
    <w:tr w:rsidR="00AD48FA" w:rsidRPr="00AD48FA" w14:paraId="0D96EA0E" w14:textId="77777777" w:rsidTr="00AD48FA">
      <w:trPr>
        <w:trHeight w:val="128"/>
        <w:jc w:val="right"/>
      </w:trPr>
      <w:tc>
        <w:tcPr>
          <w:tcW w:w="878" w:type="dxa"/>
          <w:vMerge/>
        </w:tcPr>
        <w:p w14:paraId="3DDF10DE" w14:textId="77777777" w:rsidR="00AD48FA" w:rsidRPr="00AD48FA" w:rsidRDefault="00AD48FA" w:rsidP="00AD48FA">
          <w:pPr>
            <w:pStyle w:val="Pieddepage"/>
            <w:spacing w:before="0"/>
            <w:rPr>
              <w:rFonts w:asciiTheme="minorHAnsi" w:hAnsiTheme="minorHAnsi"/>
              <w:sz w:val="16"/>
              <w:szCs w:val="16"/>
            </w:rPr>
          </w:pPr>
        </w:p>
      </w:tc>
      <w:tc>
        <w:tcPr>
          <w:tcW w:w="979" w:type="dxa"/>
          <w:tcBorders>
            <w:top w:val="nil"/>
          </w:tcBorders>
          <w:shd w:val="clear" w:color="auto" w:fill="00B050"/>
        </w:tcPr>
        <w:p w14:paraId="3196F994" w14:textId="77777777" w:rsidR="00AD48FA" w:rsidRPr="00AD48FA" w:rsidRDefault="00AD48FA" w:rsidP="00AD48FA">
          <w:pPr>
            <w:pStyle w:val="Pieddepage"/>
            <w:spacing w:before="0"/>
            <w:jc w:val="center"/>
            <w:rPr>
              <w:rFonts w:asciiTheme="minorHAnsi" w:hAnsiTheme="minorHAnsi"/>
              <w:sz w:val="16"/>
              <w:szCs w:val="16"/>
            </w:rPr>
          </w:pPr>
        </w:p>
      </w:tc>
      <w:tc>
        <w:tcPr>
          <w:tcW w:w="991" w:type="dxa"/>
          <w:tcBorders>
            <w:top w:val="nil"/>
          </w:tcBorders>
          <w:shd w:val="clear" w:color="auto" w:fill="FFFF00"/>
        </w:tcPr>
        <w:p w14:paraId="07F16FF2" w14:textId="77777777" w:rsidR="00AD48FA" w:rsidRPr="00AD48FA" w:rsidRDefault="00AD48FA" w:rsidP="00AD48FA">
          <w:pPr>
            <w:pStyle w:val="Pieddepage"/>
            <w:spacing w:before="0"/>
            <w:jc w:val="center"/>
            <w:rPr>
              <w:rFonts w:asciiTheme="minorHAnsi" w:hAnsiTheme="minorHAnsi"/>
              <w:sz w:val="16"/>
              <w:szCs w:val="16"/>
              <w:highlight w:val="yellow"/>
            </w:rPr>
          </w:pPr>
        </w:p>
      </w:tc>
      <w:tc>
        <w:tcPr>
          <w:tcW w:w="1019" w:type="dxa"/>
          <w:tcBorders>
            <w:top w:val="nil"/>
          </w:tcBorders>
          <w:shd w:val="clear" w:color="auto" w:fill="EE0000"/>
        </w:tcPr>
        <w:p w14:paraId="54604DD6" w14:textId="77777777" w:rsidR="00AD48FA" w:rsidRPr="00AD48FA" w:rsidRDefault="00AD48FA" w:rsidP="00AD48FA">
          <w:pPr>
            <w:pStyle w:val="Pieddepage"/>
            <w:spacing w:before="0"/>
            <w:jc w:val="center"/>
            <w:rPr>
              <w:rFonts w:asciiTheme="minorHAnsi" w:hAnsiTheme="minorHAnsi"/>
              <w:sz w:val="16"/>
              <w:szCs w:val="16"/>
            </w:rPr>
          </w:pPr>
        </w:p>
      </w:tc>
    </w:tr>
  </w:tbl>
  <w:p w14:paraId="0BEE72DF" w14:textId="352579DC" w:rsidR="00AD48FA" w:rsidRDefault="00AD48FA">
    <w:pPr>
      <w:pStyle w:val="En-tt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5215" w14:textId="7F4E59DE" w:rsidR="005B7267" w:rsidRDefault="005B7267">
    <w:pPr>
      <w:pStyle w:val="En-tt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E8EBD" w14:textId="7BDA9248" w:rsidR="005B7267" w:rsidRDefault="005B7267">
    <w:pPr>
      <w:pStyle w:val="En-tt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6900" w14:textId="368DF720" w:rsidR="00807A1B" w:rsidRDefault="00807A1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96C5F" w14:textId="21200156" w:rsidR="005B7267" w:rsidRDefault="005B726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80E49" w14:textId="07F51FF3" w:rsidR="005B7267" w:rsidRDefault="005B726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C002" w14:textId="23A0D3FB" w:rsidR="00D5374B" w:rsidRDefault="00D5374B">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96B9" w14:textId="6BF10871" w:rsidR="00D5374B" w:rsidRDefault="00D5374B">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0A083" w14:textId="63E0015A" w:rsidR="00D5374B" w:rsidRDefault="00D5374B">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BA5B3" w14:textId="0E926D3A" w:rsidR="00D5374B" w:rsidRDefault="00D5374B">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jc w:val="right"/>
      <w:tblLook w:val="04A0" w:firstRow="1" w:lastRow="0" w:firstColumn="1" w:lastColumn="0" w:noHBand="0" w:noVBand="1"/>
    </w:tblPr>
    <w:tblGrid>
      <w:gridCol w:w="878"/>
      <w:gridCol w:w="979"/>
      <w:gridCol w:w="991"/>
      <w:gridCol w:w="1019"/>
    </w:tblGrid>
    <w:tr w:rsidR="00AD48FA" w:rsidRPr="00AD48FA" w14:paraId="2A6D439A" w14:textId="77777777" w:rsidTr="007F3AD0">
      <w:trPr>
        <w:jc w:val="right"/>
      </w:trPr>
      <w:tc>
        <w:tcPr>
          <w:tcW w:w="878" w:type="dxa"/>
          <w:vMerge w:val="restart"/>
          <w:vAlign w:val="center"/>
        </w:tcPr>
        <w:p w14:paraId="056E46BB" w14:textId="77777777" w:rsidR="00AD48FA" w:rsidRPr="00AD48FA" w:rsidRDefault="00AD48FA" w:rsidP="00AD48FA">
          <w:pPr>
            <w:pStyle w:val="Pieddepage"/>
            <w:spacing w:before="0"/>
            <w:jc w:val="center"/>
            <w:rPr>
              <w:rFonts w:asciiTheme="minorHAnsi" w:hAnsiTheme="minorHAnsi"/>
              <w:sz w:val="16"/>
              <w:szCs w:val="16"/>
            </w:rPr>
          </w:pPr>
          <w:r w:rsidRPr="00AD48FA">
            <w:rPr>
              <w:rFonts w:asciiTheme="minorHAnsi" w:hAnsiTheme="minorHAnsi"/>
              <w:sz w:val="16"/>
              <w:szCs w:val="16"/>
            </w:rPr>
            <w:t>Légende</w:t>
          </w:r>
        </w:p>
      </w:tc>
      <w:tc>
        <w:tcPr>
          <w:tcW w:w="979" w:type="dxa"/>
          <w:tcBorders>
            <w:bottom w:val="nil"/>
          </w:tcBorders>
        </w:tcPr>
        <w:p w14:paraId="729C259C" w14:textId="77777777" w:rsidR="00AD48FA" w:rsidRPr="00AD48FA" w:rsidRDefault="00AD48FA" w:rsidP="00AD48FA">
          <w:pPr>
            <w:pStyle w:val="Pieddepage"/>
            <w:spacing w:before="0"/>
            <w:jc w:val="center"/>
            <w:rPr>
              <w:rFonts w:asciiTheme="minorHAnsi" w:hAnsiTheme="minorHAnsi"/>
              <w:sz w:val="16"/>
              <w:szCs w:val="16"/>
            </w:rPr>
          </w:pPr>
          <w:r w:rsidRPr="00AD48FA">
            <w:rPr>
              <w:rFonts w:asciiTheme="minorHAnsi" w:hAnsiTheme="minorHAnsi"/>
              <w:sz w:val="16"/>
              <w:szCs w:val="16"/>
            </w:rPr>
            <w:t>Réalisée</w:t>
          </w:r>
        </w:p>
      </w:tc>
      <w:tc>
        <w:tcPr>
          <w:tcW w:w="991" w:type="dxa"/>
          <w:tcBorders>
            <w:bottom w:val="nil"/>
          </w:tcBorders>
        </w:tcPr>
        <w:p w14:paraId="6B5BBBEB" w14:textId="77777777" w:rsidR="00AD48FA" w:rsidRPr="00AD48FA" w:rsidRDefault="00AD48FA" w:rsidP="00AD48FA">
          <w:pPr>
            <w:pStyle w:val="Pieddepage"/>
            <w:spacing w:before="0"/>
            <w:jc w:val="center"/>
            <w:rPr>
              <w:rFonts w:asciiTheme="minorHAnsi" w:hAnsiTheme="minorHAnsi"/>
              <w:sz w:val="16"/>
              <w:szCs w:val="16"/>
            </w:rPr>
          </w:pPr>
          <w:r w:rsidRPr="00AD48FA">
            <w:rPr>
              <w:rFonts w:asciiTheme="minorHAnsi" w:hAnsiTheme="minorHAnsi"/>
              <w:sz w:val="16"/>
              <w:szCs w:val="16"/>
            </w:rPr>
            <w:t>En cours</w:t>
          </w:r>
        </w:p>
      </w:tc>
      <w:tc>
        <w:tcPr>
          <w:tcW w:w="1019" w:type="dxa"/>
          <w:tcBorders>
            <w:bottom w:val="nil"/>
          </w:tcBorders>
        </w:tcPr>
        <w:p w14:paraId="39451617" w14:textId="77777777" w:rsidR="00AD48FA" w:rsidRPr="00AD48FA" w:rsidRDefault="00AD48FA" w:rsidP="00AD48FA">
          <w:pPr>
            <w:pStyle w:val="Pieddepage"/>
            <w:spacing w:before="0"/>
            <w:jc w:val="center"/>
            <w:rPr>
              <w:rFonts w:asciiTheme="minorHAnsi" w:hAnsiTheme="minorHAnsi"/>
              <w:sz w:val="16"/>
              <w:szCs w:val="16"/>
            </w:rPr>
          </w:pPr>
          <w:r w:rsidRPr="00AD48FA">
            <w:rPr>
              <w:rFonts w:asciiTheme="minorHAnsi" w:hAnsiTheme="minorHAnsi"/>
              <w:sz w:val="16"/>
              <w:szCs w:val="16"/>
            </w:rPr>
            <w:t>En retard</w:t>
          </w:r>
        </w:p>
      </w:tc>
    </w:tr>
    <w:tr w:rsidR="00AD48FA" w:rsidRPr="00AD48FA" w14:paraId="23DB5D87" w14:textId="77777777" w:rsidTr="007F3AD0">
      <w:trPr>
        <w:trHeight w:val="128"/>
        <w:jc w:val="right"/>
      </w:trPr>
      <w:tc>
        <w:tcPr>
          <w:tcW w:w="878" w:type="dxa"/>
          <w:vMerge/>
        </w:tcPr>
        <w:p w14:paraId="3CC73D38" w14:textId="77777777" w:rsidR="00AD48FA" w:rsidRPr="00AD48FA" w:rsidRDefault="00AD48FA" w:rsidP="00AD48FA">
          <w:pPr>
            <w:pStyle w:val="Pieddepage"/>
            <w:spacing w:before="0"/>
            <w:rPr>
              <w:rFonts w:asciiTheme="minorHAnsi" w:hAnsiTheme="minorHAnsi"/>
              <w:sz w:val="16"/>
              <w:szCs w:val="16"/>
            </w:rPr>
          </w:pPr>
        </w:p>
      </w:tc>
      <w:tc>
        <w:tcPr>
          <w:tcW w:w="979" w:type="dxa"/>
          <w:tcBorders>
            <w:top w:val="nil"/>
          </w:tcBorders>
          <w:shd w:val="clear" w:color="auto" w:fill="00B050"/>
        </w:tcPr>
        <w:p w14:paraId="428451C1" w14:textId="77777777" w:rsidR="00AD48FA" w:rsidRPr="00AD48FA" w:rsidRDefault="00AD48FA" w:rsidP="00AD48FA">
          <w:pPr>
            <w:pStyle w:val="Pieddepage"/>
            <w:spacing w:before="0"/>
            <w:jc w:val="center"/>
            <w:rPr>
              <w:rFonts w:asciiTheme="minorHAnsi" w:hAnsiTheme="minorHAnsi"/>
              <w:sz w:val="16"/>
              <w:szCs w:val="16"/>
            </w:rPr>
          </w:pPr>
        </w:p>
      </w:tc>
      <w:tc>
        <w:tcPr>
          <w:tcW w:w="991" w:type="dxa"/>
          <w:tcBorders>
            <w:top w:val="nil"/>
          </w:tcBorders>
          <w:shd w:val="clear" w:color="auto" w:fill="FFFF00"/>
        </w:tcPr>
        <w:p w14:paraId="69412CBB" w14:textId="77777777" w:rsidR="00AD48FA" w:rsidRPr="00AD48FA" w:rsidRDefault="00AD48FA" w:rsidP="00AD48FA">
          <w:pPr>
            <w:pStyle w:val="Pieddepage"/>
            <w:spacing w:before="0"/>
            <w:jc w:val="center"/>
            <w:rPr>
              <w:rFonts w:asciiTheme="minorHAnsi" w:hAnsiTheme="minorHAnsi"/>
              <w:sz w:val="16"/>
              <w:szCs w:val="16"/>
              <w:highlight w:val="yellow"/>
            </w:rPr>
          </w:pPr>
        </w:p>
      </w:tc>
      <w:tc>
        <w:tcPr>
          <w:tcW w:w="1019" w:type="dxa"/>
          <w:tcBorders>
            <w:top w:val="nil"/>
          </w:tcBorders>
          <w:shd w:val="clear" w:color="auto" w:fill="EE0000"/>
        </w:tcPr>
        <w:p w14:paraId="045DF70D" w14:textId="77777777" w:rsidR="00AD48FA" w:rsidRPr="00AD48FA" w:rsidRDefault="00AD48FA" w:rsidP="00AD48FA">
          <w:pPr>
            <w:pStyle w:val="Pieddepage"/>
            <w:spacing w:before="0"/>
            <w:jc w:val="center"/>
            <w:rPr>
              <w:rFonts w:asciiTheme="minorHAnsi" w:hAnsiTheme="minorHAnsi"/>
              <w:sz w:val="16"/>
              <w:szCs w:val="16"/>
            </w:rPr>
          </w:pPr>
        </w:p>
      </w:tc>
    </w:tr>
  </w:tbl>
  <w:p w14:paraId="478B7225" w14:textId="22750710" w:rsidR="00D5374B" w:rsidRDefault="00D5374B">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8A13F" w14:textId="18DDC31A" w:rsidR="00D5374B" w:rsidRDefault="00D5374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visibility:visible;mso-wrap-style:square" o:bullet="t">
        <v:imagedata r:id="rId1" o:title=""/>
      </v:shape>
    </w:pict>
  </w:numPicBullet>
  <w:abstractNum w:abstractNumId="0" w15:restartNumberingAfterBreak="0">
    <w:nsid w:val="02E118E6"/>
    <w:multiLevelType w:val="hybridMultilevel"/>
    <w:tmpl w:val="252C6B9C"/>
    <w:lvl w:ilvl="0" w:tplc="9782D8B4">
      <w:start w:val="31"/>
      <w:numFmt w:val="bullet"/>
      <w:lvlText w:val="-"/>
      <w:lvlJc w:val="left"/>
      <w:pPr>
        <w:ind w:left="720" w:hanging="360"/>
      </w:pPr>
      <w:rPr>
        <w:rFonts w:ascii="Cambria" w:eastAsia="Times New Roman" w:hAnsi="Cambri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7BC6AE2"/>
    <w:multiLevelType w:val="hybridMultilevel"/>
    <w:tmpl w:val="75387DB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9A51D7D"/>
    <w:multiLevelType w:val="hybridMultilevel"/>
    <w:tmpl w:val="F4865982"/>
    <w:lvl w:ilvl="0" w:tplc="2F3A16A4">
      <w:start w:val="1"/>
      <w:numFmt w:val="bullet"/>
      <w:lvlText w:val=""/>
      <w:lvlJc w:val="left"/>
      <w:pPr>
        <w:ind w:left="720" w:hanging="360"/>
      </w:pPr>
      <w:rPr>
        <w:rFonts w:ascii="Symbol" w:hAnsi="Symbol"/>
      </w:rPr>
    </w:lvl>
    <w:lvl w:ilvl="1" w:tplc="E55C808E">
      <w:start w:val="1"/>
      <w:numFmt w:val="bullet"/>
      <w:lvlText w:val=""/>
      <w:lvlJc w:val="left"/>
      <w:pPr>
        <w:ind w:left="720" w:hanging="360"/>
      </w:pPr>
      <w:rPr>
        <w:rFonts w:ascii="Symbol" w:hAnsi="Symbol"/>
      </w:rPr>
    </w:lvl>
    <w:lvl w:ilvl="2" w:tplc="2486ACE2">
      <w:start w:val="1"/>
      <w:numFmt w:val="bullet"/>
      <w:lvlText w:val=""/>
      <w:lvlJc w:val="left"/>
      <w:pPr>
        <w:ind w:left="720" w:hanging="360"/>
      </w:pPr>
      <w:rPr>
        <w:rFonts w:ascii="Symbol" w:hAnsi="Symbol"/>
      </w:rPr>
    </w:lvl>
    <w:lvl w:ilvl="3" w:tplc="FE245372">
      <w:start w:val="1"/>
      <w:numFmt w:val="bullet"/>
      <w:lvlText w:val=""/>
      <w:lvlJc w:val="left"/>
      <w:pPr>
        <w:ind w:left="720" w:hanging="360"/>
      </w:pPr>
      <w:rPr>
        <w:rFonts w:ascii="Symbol" w:hAnsi="Symbol"/>
      </w:rPr>
    </w:lvl>
    <w:lvl w:ilvl="4" w:tplc="C5D88212">
      <w:start w:val="1"/>
      <w:numFmt w:val="bullet"/>
      <w:lvlText w:val=""/>
      <w:lvlJc w:val="left"/>
      <w:pPr>
        <w:ind w:left="720" w:hanging="360"/>
      </w:pPr>
      <w:rPr>
        <w:rFonts w:ascii="Symbol" w:hAnsi="Symbol"/>
      </w:rPr>
    </w:lvl>
    <w:lvl w:ilvl="5" w:tplc="746A6BB0">
      <w:start w:val="1"/>
      <w:numFmt w:val="bullet"/>
      <w:lvlText w:val=""/>
      <w:lvlJc w:val="left"/>
      <w:pPr>
        <w:ind w:left="720" w:hanging="360"/>
      </w:pPr>
      <w:rPr>
        <w:rFonts w:ascii="Symbol" w:hAnsi="Symbol"/>
      </w:rPr>
    </w:lvl>
    <w:lvl w:ilvl="6" w:tplc="D99815AE">
      <w:start w:val="1"/>
      <w:numFmt w:val="bullet"/>
      <w:lvlText w:val=""/>
      <w:lvlJc w:val="left"/>
      <w:pPr>
        <w:ind w:left="720" w:hanging="360"/>
      </w:pPr>
      <w:rPr>
        <w:rFonts w:ascii="Symbol" w:hAnsi="Symbol"/>
      </w:rPr>
    </w:lvl>
    <w:lvl w:ilvl="7" w:tplc="023C2132">
      <w:start w:val="1"/>
      <w:numFmt w:val="bullet"/>
      <w:lvlText w:val=""/>
      <w:lvlJc w:val="left"/>
      <w:pPr>
        <w:ind w:left="720" w:hanging="360"/>
      </w:pPr>
      <w:rPr>
        <w:rFonts w:ascii="Symbol" w:hAnsi="Symbol"/>
      </w:rPr>
    </w:lvl>
    <w:lvl w:ilvl="8" w:tplc="D4A4451C">
      <w:start w:val="1"/>
      <w:numFmt w:val="bullet"/>
      <w:lvlText w:val=""/>
      <w:lvlJc w:val="left"/>
      <w:pPr>
        <w:ind w:left="720" w:hanging="360"/>
      </w:pPr>
      <w:rPr>
        <w:rFonts w:ascii="Symbol" w:hAnsi="Symbol"/>
      </w:rPr>
    </w:lvl>
  </w:abstractNum>
  <w:abstractNum w:abstractNumId="3" w15:restartNumberingAfterBreak="0">
    <w:nsid w:val="0D6C284B"/>
    <w:multiLevelType w:val="hybridMultilevel"/>
    <w:tmpl w:val="0B5E962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E4E07AD"/>
    <w:multiLevelType w:val="hybridMultilevel"/>
    <w:tmpl w:val="3EEC50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EFE46B5"/>
    <w:multiLevelType w:val="hybridMultilevel"/>
    <w:tmpl w:val="BB621C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7525E1F"/>
    <w:multiLevelType w:val="hybridMultilevel"/>
    <w:tmpl w:val="30CC5A40"/>
    <w:lvl w:ilvl="0" w:tplc="0C0C000B">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7" w15:restartNumberingAfterBreak="0">
    <w:nsid w:val="17E55566"/>
    <w:multiLevelType w:val="hybridMultilevel"/>
    <w:tmpl w:val="EB70D4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95333E4"/>
    <w:multiLevelType w:val="hybridMultilevel"/>
    <w:tmpl w:val="65B65728"/>
    <w:lvl w:ilvl="0" w:tplc="34DC6D88">
      <w:start w:val="1"/>
      <w:numFmt w:val="decimal"/>
      <w:lvlText w:val="%1."/>
      <w:lvlJc w:val="left"/>
      <w:pPr>
        <w:ind w:left="360" w:hanging="360"/>
      </w:pPr>
      <w:rPr>
        <w:b/>
        <w:sz w:val="28"/>
        <w:szCs w:val="28"/>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9" w15:restartNumberingAfterBreak="0">
    <w:nsid w:val="1A346683"/>
    <w:multiLevelType w:val="hybridMultilevel"/>
    <w:tmpl w:val="7EEE0C3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1C232734"/>
    <w:multiLevelType w:val="hybridMultilevel"/>
    <w:tmpl w:val="CE9A5E66"/>
    <w:lvl w:ilvl="0" w:tplc="386CEA94">
      <w:numFmt w:val="bullet"/>
      <w:lvlText w:val="-"/>
      <w:lvlJc w:val="left"/>
      <w:pPr>
        <w:ind w:left="720" w:hanging="360"/>
      </w:pPr>
      <w:rPr>
        <w:rFonts w:ascii="Aptos" w:eastAsia="Times New Roman" w:hAnsi="Aptos"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D4E6597"/>
    <w:multiLevelType w:val="hybridMultilevel"/>
    <w:tmpl w:val="4D4CCAD4"/>
    <w:lvl w:ilvl="0" w:tplc="27E849C2">
      <w:start w:val="1"/>
      <w:numFmt w:val="bullet"/>
      <w:lvlText w:val=""/>
      <w:lvlJc w:val="left"/>
      <w:pPr>
        <w:ind w:left="360" w:hanging="360"/>
      </w:pPr>
      <w:rPr>
        <w:rFonts w:ascii="Wingdings 3" w:hAnsi="Wingdings 3" w:hint="default"/>
        <w:color w:val="auto"/>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1D94651D"/>
    <w:multiLevelType w:val="hybridMultilevel"/>
    <w:tmpl w:val="10DE6882"/>
    <w:lvl w:ilvl="0" w:tplc="ADB23456">
      <w:start w:val="5"/>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3E36C2F"/>
    <w:multiLevelType w:val="hybridMultilevel"/>
    <w:tmpl w:val="BF56DF88"/>
    <w:lvl w:ilvl="0" w:tplc="BC4AF4F4">
      <w:start w:val="6"/>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8A45686"/>
    <w:multiLevelType w:val="multilevel"/>
    <w:tmpl w:val="40D23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0A1EEE"/>
    <w:multiLevelType w:val="hybridMultilevel"/>
    <w:tmpl w:val="6FC429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1E96EF4"/>
    <w:multiLevelType w:val="multilevel"/>
    <w:tmpl w:val="C11AB0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33AE51D9"/>
    <w:multiLevelType w:val="hybridMultilevel"/>
    <w:tmpl w:val="70CA57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6134258"/>
    <w:multiLevelType w:val="hybridMultilevel"/>
    <w:tmpl w:val="602CE780"/>
    <w:lvl w:ilvl="0" w:tplc="C39E3A1C">
      <w:start w:val="1"/>
      <w:numFmt w:val="bullet"/>
      <w:lvlText w:val=""/>
      <w:lvlJc w:val="left"/>
      <w:pPr>
        <w:ind w:left="720" w:hanging="360"/>
      </w:pPr>
      <w:rPr>
        <w:rFonts w:ascii="Symbol" w:hAnsi="Symbol" w:hint="default"/>
        <w:color w:val="FF000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61D37D9"/>
    <w:multiLevelType w:val="hybridMultilevel"/>
    <w:tmpl w:val="88E08E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392B5825"/>
    <w:multiLevelType w:val="hybridMultilevel"/>
    <w:tmpl w:val="BC6ACB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3B5D2718"/>
    <w:multiLevelType w:val="hybridMultilevel"/>
    <w:tmpl w:val="1472AE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3B794FAE"/>
    <w:multiLevelType w:val="hybridMultilevel"/>
    <w:tmpl w:val="7A6C1EF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3" w15:restartNumberingAfterBreak="0">
    <w:nsid w:val="3C6078A5"/>
    <w:multiLevelType w:val="hybridMultilevel"/>
    <w:tmpl w:val="5B8C60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3CAD7B23"/>
    <w:multiLevelType w:val="hybridMultilevel"/>
    <w:tmpl w:val="5F12C19A"/>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3CE428F5"/>
    <w:multiLevelType w:val="hybridMultilevel"/>
    <w:tmpl w:val="4CE0A1BE"/>
    <w:lvl w:ilvl="0" w:tplc="41F48F1A">
      <w:numFmt w:val="bullet"/>
      <w:lvlText w:val="•"/>
      <w:lvlJc w:val="left"/>
      <w:pPr>
        <w:ind w:left="720" w:hanging="360"/>
      </w:pPr>
      <w:rPr>
        <w:rFonts w:ascii="Aptos" w:eastAsia="Times New Roman" w:hAnsi="Aptos"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3E161F9A"/>
    <w:multiLevelType w:val="hybridMultilevel"/>
    <w:tmpl w:val="F828B456"/>
    <w:lvl w:ilvl="0" w:tplc="0C0C0001">
      <w:start w:val="1"/>
      <w:numFmt w:val="bullet"/>
      <w:lvlText w:val=""/>
      <w:lvlJc w:val="left"/>
      <w:pPr>
        <w:ind w:left="756" w:hanging="360"/>
      </w:pPr>
      <w:rPr>
        <w:rFonts w:ascii="Symbol" w:hAnsi="Symbol" w:hint="default"/>
      </w:rPr>
    </w:lvl>
    <w:lvl w:ilvl="1" w:tplc="0C0C0003" w:tentative="1">
      <w:start w:val="1"/>
      <w:numFmt w:val="bullet"/>
      <w:lvlText w:val="o"/>
      <w:lvlJc w:val="left"/>
      <w:pPr>
        <w:ind w:left="1476" w:hanging="360"/>
      </w:pPr>
      <w:rPr>
        <w:rFonts w:ascii="Courier New" w:hAnsi="Courier New" w:cs="Courier New" w:hint="default"/>
      </w:rPr>
    </w:lvl>
    <w:lvl w:ilvl="2" w:tplc="0C0C0005" w:tentative="1">
      <w:start w:val="1"/>
      <w:numFmt w:val="bullet"/>
      <w:lvlText w:val=""/>
      <w:lvlJc w:val="left"/>
      <w:pPr>
        <w:ind w:left="2196" w:hanging="360"/>
      </w:pPr>
      <w:rPr>
        <w:rFonts w:ascii="Wingdings" w:hAnsi="Wingdings" w:hint="default"/>
      </w:rPr>
    </w:lvl>
    <w:lvl w:ilvl="3" w:tplc="0C0C0001" w:tentative="1">
      <w:start w:val="1"/>
      <w:numFmt w:val="bullet"/>
      <w:lvlText w:val=""/>
      <w:lvlJc w:val="left"/>
      <w:pPr>
        <w:ind w:left="2916" w:hanging="360"/>
      </w:pPr>
      <w:rPr>
        <w:rFonts w:ascii="Symbol" w:hAnsi="Symbol" w:hint="default"/>
      </w:rPr>
    </w:lvl>
    <w:lvl w:ilvl="4" w:tplc="0C0C0003" w:tentative="1">
      <w:start w:val="1"/>
      <w:numFmt w:val="bullet"/>
      <w:lvlText w:val="o"/>
      <w:lvlJc w:val="left"/>
      <w:pPr>
        <w:ind w:left="3636" w:hanging="360"/>
      </w:pPr>
      <w:rPr>
        <w:rFonts w:ascii="Courier New" w:hAnsi="Courier New" w:cs="Courier New" w:hint="default"/>
      </w:rPr>
    </w:lvl>
    <w:lvl w:ilvl="5" w:tplc="0C0C0005" w:tentative="1">
      <w:start w:val="1"/>
      <w:numFmt w:val="bullet"/>
      <w:lvlText w:val=""/>
      <w:lvlJc w:val="left"/>
      <w:pPr>
        <w:ind w:left="4356" w:hanging="360"/>
      </w:pPr>
      <w:rPr>
        <w:rFonts w:ascii="Wingdings" w:hAnsi="Wingdings" w:hint="default"/>
      </w:rPr>
    </w:lvl>
    <w:lvl w:ilvl="6" w:tplc="0C0C0001" w:tentative="1">
      <w:start w:val="1"/>
      <w:numFmt w:val="bullet"/>
      <w:lvlText w:val=""/>
      <w:lvlJc w:val="left"/>
      <w:pPr>
        <w:ind w:left="5076" w:hanging="360"/>
      </w:pPr>
      <w:rPr>
        <w:rFonts w:ascii="Symbol" w:hAnsi="Symbol" w:hint="default"/>
      </w:rPr>
    </w:lvl>
    <w:lvl w:ilvl="7" w:tplc="0C0C0003" w:tentative="1">
      <w:start w:val="1"/>
      <w:numFmt w:val="bullet"/>
      <w:lvlText w:val="o"/>
      <w:lvlJc w:val="left"/>
      <w:pPr>
        <w:ind w:left="5796" w:hanging="360"/>
      </w:pPr>
      <w:rPr>
        <w:rFonts w:ascii="Courier New" w:hAnsi="Courier New" w:cs="Courier New" w:hint="default"/>
      </w:rPr>
    </w:lvl>
    <w:lvl w:ilvl="8" w:tplc="0C0C0005" w:tentative="1">
      <w:start w:val="1"/>
      <w:numFmt w:val="bullet"/>
      <w:lvlText w:val=""/>
      <w:lvlJc w:val="left"/>
      <w:pPr>
        <w:ind w:left="6516" w:hanging="360"/>
      </w:pPr>
      <w:rPr>
        <w:rFonts w:ascii="Wingdings" w:hAnsi="Wingdings" w:hint="default"/>
      </w:rPr>
    </w:lvl>
  </w:abstractNum>
  <w:abstractNum w:abstractNumId="27" w15:restartNumberingAfterBreak="0">
    <w:nsid w:val="40DD2025"/>
    <w:multiLevelType w:val="hybridMultilevel"/>
    <w:tmpl w:val="AC48FA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417A335B"/>
    <w:multiLevelType w:val="hybridMultilevel"/>
    <w:tmpl w:val="8598B0FC"/>
    <w:lvl w:ilvl="0" w:tplc="ED92B13A">
      <w:start w:val="7"/>
      <w:numFmt w:val="decimal"/>
      <w:lvlText w:val="%1."/>
      <w:lvlJc w:val="left"/>
      <w:pPr>
        <w:ind w:left="720" w:hanging="360"/>
      </w:pPr>
      <w:rPr>
        <w:rFonts w:hint="default"/>
        <w:b/>
        <w:sz w:val="28"/>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41D665F9"/>
    <w:multiLevelType w:val="hybridMultilevel"/>
    <w:tmpl w:val="9EE409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46526E19"/>
    <w:multiLevelType w:val="hybridMultilevel"/>
    <w:tmpl w:val="E0BAD1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46C23D3D"/>
    <w:multiLevelType w:val="hybridMultilevel"/>
    <w:tmpl w:val="2DC8B8C6"/>
    <w:lvl w:ilvl="0" w:tplc="BAC250B8">
      <w:start w:val="1"/>
      <w:numFmt w:val="bullet"/>
      <w:lvlText w:val=""/>
      <w:lvlJc w:val="left"/>
      <w:pPr>
        <w:ind w:left="720" w:hanging="360"/>
      </w:pPr>
      <w:rPr>
        <w:rFonts w:ascii="Wingdings 3" w:hAnsi="Wingdings 3"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47955904"/>
    <w:multiLevelType w:val="hybridMultilevel"/>
    <w:tmpl w:val="63A896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48302014"/>
    <w:multiLevelType w:val="hybridMultilevel"/>
    <w:tmpl w:val="B2E8F73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4" w15:restartNumberingAfterBreak="0">
    <w:nsid w:val="4C436B53"/>
    <w:multiLevelType w:val="hybridMultilevel"/>
    <w:tmpl w:val="2A926B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4CB174A1"/>
    <w:multiLevelType w:val="hybridMultilevel"/>
    <w:tmpl w:val="3334A9CE"/>
    <w:lvl w:ilvl="0" w:tplc="DC625B10">
      <w:start w:val="1"/>
      <w:numFmt w:val="decimal"/>
      <w:lvlText w:val="%1)"/>
      <w:lvlJc w:val="left"/>
      <w:pPr>
        <w:ind w:left="1020" w:hanging="360"/>
      </w:pPr>
    </w:lvl>
    <w:lvl w:ilvl="1" w:tplc="C8203076">
      <w:start w:val="1"/>
      <w:numFmt w:val="decimal"/>
      <w:lvlText w:val="%2)"/>
      <w:lvlJc w:val="left"/>
      <w:pPr>
        <w:ind w:left="1020" w:hanging="360"/>
      </w:pPr>
    </w:lvl>
    <w:lvl w:ilvl="2" w:tplc="950EBF46">
      <w:start w:val="1"/>
      <w:numFmt w:val="decimal"/>
      <w:lvlText w:val="%3)"/>
      <w:lvlJc w:val="left"/>
      <w:pPr>
        <w:ind w:left="1020" w:hanging="360"/>
      </w:pPr>
    </w:lvl>
    <w:lvl w:ilvl="3" w:tplc="62CC9D66">
      <w:start w:val="1"/>
      <w:numFmt w:val="decimal"/>
      <w:lvlText w:val="%4)"/>
      <w:lvlJc w:val="left"/>
      <w:pPr>
        <w:ind w:left="1020" w:hanging="360"/>
      </w:pPr>
    </w:lvl>
    <w:lvl w:ilvl="4" w:tplc="F0E0438C">
      <w:start w:val="1"/>
      <w:numFmt w:val="decimal"/>
      <w:lvlText w:val="%5)"/>
      <w:lvlJc w:val="left"/>
      <w:pPr>
        <w:ind w:left="1020" w:hanging="360"/>
      </w:pPr>
    </w:lvl>
    <w:lvl w:ilvl="5" w:tplc="BA9EC88A">
      <w:start w:val="1"/>
      <w:numFmt w:val="decimal"/>
      <w:lvlText w:val="%6)"/>
      <w:lvlJc w:val="left"/>
      <w:pPr>
        <w:ind w:left="1020" w:hanging="360"/>
      </w:pPr>
    </w:lvl>
    <w:lvl w:ilvl="6" w:tplc="D09807BE">
      <w:start w:val="1"/>
      <w:numFmt w:val="decimal"/>
      <w:lvlText w:val="%7)"/>
      <w:lvlJc w:val="left"/>
      <w:pPr>
        <w:ind w:left="1020" w:hanging="360"/>
      </w:pPr>
    </w:lvl>
    <w:lvl w:ilvl="7" w:tplc="6BFADA26">
      <w:start w:val="1"/>
      <w:numFmt w:val="decimal"/>
      <w:lvlText w:val="%8)"/>
      <w:lvlJc w:val="left"/>
      <w:pPr>
        <w:ind w:left="1020" w:hanging="360"/>
      </w:pPr>
    </w:lvl>
    <w:lvl w:ilvl="8" w:tplc="7BDE5B14">
      <w:start w:val="1"/>
      <w:numFmt w:val="decimal"/>
      <w:lvlText w:val="%9)"/>
      <w:lvlJc w:val="left"/>
      <w:pPr>
        <w:ind w:left="1020" w:hanging="360"/>
      </w:pPr>
    </w:lvl>
  </w:abstractNum>
  <w:abstractNum w:abstractNumId="36" w15:restartNumberingAfterBreak="0">
    <w:nsid w:val="52303D3D"/>
    <w:multiLevelType w:val="hybridMultilevel"/>
    <w:tmpl w:val="EB6E61F2"/>
    <w:lvl w:ilvl="0" w:tplc="74F2DD3A">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55323371"/>
    <w:multiLevelType w:val="hybridMultilevel"/>
    <w:tmpl w:val="5AE45688"/>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8" w15:restartNumberingAfterBreak="0">
    <w:nsid w:val="56193D30"/>
    <w:multiLevelType w:val="hybridMultilevel"/>
    <w:tmpl w:val="2A3A6480"/>
    <w:lvl w:ilvl="0" w:tplc="0C0C0001">
      <w:start w:val="1"/>
      <w:numFmt w:val="bullet"/>
      <w:lvlText w:val=""/>
      <w:lvlJc w:val="left"/>
      <w:pPr>
        <w:ind w:left="756" w:hanging="360"/>
      </w:pPr>
      <w:rPr>
        <w:rFonts w:ascii="Symbol" w:hAnsi="Symbol" w:hint="default"/>
      </w:rPr>
    </w:lvl>
    <w:lvl w:ilvl="1" w:tplc="0C0C0003" w:tentative="1">
      <w:start w:val="1"/>
      <w:numFmt w:val="bullet"/>
      <w:lvlText w:val="o"/>
      <w:lvlJc w:val="left"/>
      <w:pPr>
        <w:ind w:left="1476" w:hanging="360"/>
      </w:pPr>
      <w:rPr>
        <w:rFonts w:ascii="Courier New" w:hAnsi="Courier New" w:cs="Courier New" w:hint="default"/>
      </w:rPr>
    </w:lvl>
    <w:lvl w:ilvl="2" w:tplc="0C0C0005" w:tentative="1">
      <w:start w:val="1"/>
      <w:numFmt w:val="bullet"/>
      <w:lvlText w:val=""/>
      <w:lvlJc w:val="left"/>
      <w:pPr>
        <w:ind w:left="2196" w:hanging="360"/>
      </w:pPr>
      <w:rPr>
        <w:rFonts w:ascii="Wingdings" w:hAnsi="Wingdings" w:hint="default"/>
      </w:rPr>
    </w:lvl>
    <w:lvl w:ilvl="3" w:tplc="0C0C0001" w:tentative="1">
      <w:start w:val="1"/>
      <w:numFmt w:val="bullet"/>
      <w:lvlText w:val=""/>
      <w:lvlJc w:val="left"/>
      <w:pPr>
        <w:ind w:left="2916" w:hanging="360"/>
      </w:pPr>
      <w:rPr>
        <w:rFonts w:ascii="Symbol" w:hAnsi="Symbol" w:hint="default"/>
      </w:rPr>
    </w:lvl>
    <w:lvl w:ilvl="4" w:tplc="0C0C0003" w:tentative="1">
      <w:start w:val="1"/>
      <w:numFmt w:val="bullet"/>
      <w:lvlText w:val="o"/>
      <w:lvlJc w:val="left"/>
      <w:pPr>
        <w:ind w:left="3636" w:hanging="360"/>
      </w:pPr>
      <w:rPr>
        <w:rFonts w:ascii="Courier New" w:hAnsi="Courier New" w:cs="Courier New" w:hint="default"/>
      </w:rPr>
    </w:lvl>
    <w:lvl w:ilvl="5" w:tplc="0C0C0005" w:tentative="1">
      <w:start w:val="1"/>
      <w:numFmt w:val="bullet"/>
      <w:lvlText w:val=""/>
      <w:lvlJc w:val="left"/>
      <w:pPr>
        <w:ind w:left="4356" w:hanging="360"/>
      </w:pPr>
      <w:rPr>
        <w:rFonts w:ascii="Wingdings" w:hAnsi="Wingdings" w:hint="default"/>
      </w:rPr>
    </w:lvl>
    <w:lvl w:ilvl="6" w:tplc="0C0C0001" w:tentative="1">
      <w:start w:val="1"/>
      <w:numFmt w:val="bullet"/>
      <w:lvlText w:val=""/>
      <w:lvlJc w:val="left"/>
      <w:pPr>
        <w:ind w:left="5076" w:hanging="360"/>
      </w:pPr>
      <w:rPr>
        <w:rFonts w:ascii="Symbol" w:hAnsi="Symbol" w:hint="default"/>
      </w:rPr>
    </w:lvl>
    <w:lvl w:ilvl="7" w:tplc="0C0C0003" w:tentative="1">
      <w:start w:val="1"/>
      <w:numFmt w:val="bullet"/>
      <w:lvlText w:val="o"/>
      <w:lvlJc w:val="left"/>
      <w:pPr>
        <w:ind w:left="5796" w:hanging="360"/>
      </w:pPr>
      <w:rPr>
        <w:rFonts w:ascii="Courier New" w:hAnsi="Courier New" w:cs="Courier New" w:hint="default"/>
      </w:rPr>
    </w:lvl>
    <w:lvl w:ilvl="8" w:tplc="0C0C0005" w:tentative="1">
      <w:start w:val="1"/>
      <w:numFmt w:val="bullet"/>
      <w:lvlText w:val=""/>
      <w:lvlJc w:val="left"/>
      <w:pPr>
        <w:ind w:left="6516" w:hanging="360"/>
      </w:pPr>
      <w:rPr>
        <w:rFonts w:ascii="Wingdings" w:hAnsi="Wingdings" w:hint="default"/>
      </w:rPr>
    </w:lvl>
  </w:abstractNum>
  <w:abstractNum w:abstractNumId="39" w15:restartNumberingAfterBreak="0">
    <w:nsid w:val="569B35D8"/>
    <w:multiLevelType w:val="hybridMultilevel"/>
    <w:tmpl w:val="A95A62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587009F3"/>
    <w:multiLevelType w:val="hybridMultilevel"/>
    <w:tmpl w:val="E67E0590"/>
    <w:lvl w:ilvl="0" w:tplc="BAC250B8">
      <w:start w:val="1"/>
      <w:numFmt w:val="bullet"/>
      <w:lvlText w:val=""/>
      <w:lvlJc w:val="left"/>
      <w:pPr>
        <w:ind w:left="360" w:hanging="360"/>
      </w:pPr>
      <w:rPr>
        <w:rFonts w:ascii="Wingdings 3" w:hAnsi="Wingdings 3"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1" w15:restartNumberingAfterBreak="0">
    <w:nsid w:val="5A4559C2"/>
    <w:multiLevelType w:val="hybridMultilevel"/>
    <w:tmpl w:val="965CEA42"/>
    <w:lvl w:ilvl="0" w:tplc="74F2DD3A">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2" w15:restartNumberingAfterBreak="0">
    <w:nsid w:val="5EBC1489"/>
    <w:multiLevelType w:val="hybridMultilevel"/>
    <w:tmpl w:val="135868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6850097B"/>
    <w:multiLevelType w:val="hybridMultilevel"/>
    <w:tmpl w:val="B2BC5708"/>
    <w:lvl w:ilvl="0" w:tplc="A5E4BFEE">
      <w:numFmt w:val="bullet"/>
      <w:lvlText w:val="-"/>
      <w:lvlJc w:val="left"/>
      <w:pPr>
        <w:ind w:left="720" w:hanging="360"/>
      </w:pPr>
      <w:rPr>
        <w:rFonts w:ascii="Calibri" w:eastAsia="Calibr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44" w15:restartNumberingAfterBreak="0">
    <w:nsid w:val="697E65A2"/>
    <w:multiLevelType w:val="hybridMultilevel"/>
    <w:tmpl w:val="64209AB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5" w15:restartNumberingAfterBreak="0">
    <w:nsid w:val="6BB97338"/>
    <w:multiLevelType w:val="hybridMultilevel"/>
    <w:tmpl w:val="BB683646"/>
    <w:lvl w:ilvl="0" w:tplc="6D8E6434">
      <w:start w:val="13"/>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72C13900"/>
    <w:multiLevelType w:val="hybridMultilevel"/>
    <w:tmpl w:val="DE923C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15:restartNumberingAfterBreak="0">
    <w:nsid w:val="7EF25339"/>
    <w:multiLevelType w:val="hybridMultilevel"/>
    <w:tmpl w:val="F6FA63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7F117215"/>
    <w:multiLevelType w:val="hybridMultilevel"/>
    <w:tmpl w:val="BCC677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009988537">
    <w:abstractNumId w:val="37"/>
  </w:num>
  <w:num w:numId="2" w16cid:durableId="187915361">
    <w:abstractNumId w:val="8"/>
  </w:num>
  <w:num w:numId="3" w16cid:durableId="1323198392">
    <w:abstractNumId w:val="31"/>
  </w:num>
  <w:num w:numId="4" w16cid:durableId="1168907482">
    <w:abstractNumId w:val="0"/>
  </w:num>
  <w:num w:numId="5" w16cid:durableId="171261865">
    <w:abstractNumId w:val="28"/>
  </w:num>
  <w:num w:numId="6" w16cid:durableId="72775210">
    <w:abstractNumId w:val="23"/>
  </w:num>
  <w:num w:numId="7" w16cid:durableId="74324488">
    <w:abstractNumId w:val="47"/>
  </w:num>
  <w:num w:numId="8" w16cid:durableId="1699965790">
    <w:abstractNumId w:val="3"/>
  </w:num>
  <w:num w:numId="9" w16cid:durableId="911888820">
    <w:abstractNumId w:val="17"/>
  </w:num>
  <w:num w:numId="10" w16cid:durableId="464585444">
    <w:abstractNumId w:val="20"/>
  </w:num>
  <w:num w:numId="11" w16cid:durableId="458259556">
    <w:abstractNumId w:val="4"/>
  </w:num>
  <w:num w:numId="12" w16cid:durableId="1472212885">
    <w:abstractNumId w:val="19"/>
  </w:num>
  <w:num w:numId="13" w16cid:durableId="431827305">
    <w:abstractNumId w:val="7"/>
  </w:num>
  <w:num w:numId="14" w16cid:durableId="1826505107">
    <w:abstractNumId w:val="15"/>
  </w:num>
  <w:num w:numId="15" w16cid:durableId="1471361092">
    <w:abstractNumId w:val="34"/>
  </w:num>
  <w:num w:numId="16" w16cid:durableId="1547445536">
    <w:abstractNumId w:val="46"/>
  </w:num>
  <w:num w:numId="17" w16cid:durableId="1798837854">
    <w:abstractNumId w:val="5"/>
  </w:num>
  <w:num w:numId="18" w16cid:durableId="1235894415">
    <w:abstractNumId w:val="26"/>
  </w:num>
  <w:num w:numId="19" w16cid:durableId="1708068198">
    <w:abstractNumId w:val="38"/>
  </w:num>
  <w:num w:numId="20" w16cid:durableId="1094012720">
    <w:abstractNumId w:val="32"/>
  </w:num>
  <w:num w:numId="21" w16cid:durableId="802046235">
    <w:abstractNumId w:val="42"/>
  </w:num>
  <w:num w:numId="22" w16cid:durableId="1896089727">
    <w:abstractNumId w:val="14"/>
  </w:num>
  <w:num w:numId="23" w16cid:durableId="453448903">
    <w:abstractNumId w:val="27"/>
  </w:num>
  <w:num w:numId="24" w16cid:durableId="1049109545">
    <w:abstractNumId w:val="48"/>
  </w:num>
  <w:num w:numId="25" w16cid:durableId="1978683262">
    <w:abstractNumId w:val="39"/>
  </w:num>
  <w:num w:numId="26" w16cid:durableId="1311206295">
    <w:abstractNumId w:val="12"/>
  </w:num>
  <w:num w:numId="27" w16cid:durableId="1377311096">
    <w:abstractNumId w:val="18"/>
  </w:num>
  <w:num w:numId="28" w16cid:durableId="896362230">
    <w:abstractNumId w:val="22"/>
  </w:num>
  <w:num w:numId="29" w16cid:durableId="877937199">
    <w:abstractNumId w:val="43"/>
  </w:num>
  <w:num w:numId="30" w16cid:durableId="929894874">
    <w:abstractNumId w:val="43"/>
  </w:num>
  <w:num w:numId="31" w16cid:durableId="240990745">
    <w:abstractNumId w:val="6"/>
  </w:num>
  <w:num w:numId="32" w16cid:durableId="144053106">
    <w:abstractNumId w:val="45"/>
  </w:num>
  <w:num w:numId="33" w16cid:durableId="620570197">
    <w:abstractNumId w:val="29"/>
  </w:num>
  <w:num w:numId="34" w16cid:durableId="1434592004">
    <w:abstractNumId w:val="30"/>
  </w:num>
  <w:num w:numId="35" w16cid:durableId="2059086570">
    <w:abstractNumId w:val="24"/>
  </w:num>
  <w:num w:numId="36" w16cid:durableId="530266191">
    <w:abstractNumId w:val="9"/>
  </w:num>
  <w:num w:numId="37" w16cid:durableId="2138719705">
    <w:abstractNumId w:val="33"/>
  </w:num>
  <w:num w:numId="38" w16cid:durableId="1410493860">
    <w:abstractNumId w:val="1"/>
  </w:num>
  <w:num w:numId="39" w16cid:durableId="478033048">
    <w:abstractNumId w:val="36"/>
  </w:num>
  <w:num w:numId="40" w16cid:durableId="365983396">
    <w:abstractNumId w:val="44"/>
  </w:num>
  <w:num w:numId="41" w16cid:durableId="482356232">
    <w:abstractNumId w:val="13"/>
  </w:num>
  <w:num w:numId="42" w16cid:durableId="808090223">
    <w:abstractNumId w:val="41"/>
  </w:num>
  <w:num w:numId="43" w16cid:durableId="792138667">
    <w:abstractNumId w:val="21"/>
  </w:num>
  <w:num w:numId="44" w16cid:durableId="1002701083">
    <w:abstractNumId w:val="10"/>
  </w:num>
  <w:num w:numId="45" w16cid:durableId="620306307">
    <w:abstractNumId w:val="11"/>
  </w:num>
  <w:num w:numId="46" w16cid:durableId="1283924930">
    <w:abstractNumId w:val="2"/>
  </w:num>
  <w:num w:numId="47" w16cid:durableId="1348947249">
    <w:abstractNumId w:val="16"/>
  </w:num>
  <w:num w:numId="48" w16cid:durableId="222330633">
    <w:abstractNumId w:val="40"/>
  </w:num>
  <w:num w:numId="49" w16cid:durableId="742531184">
    <w:abstractNumId w:val="25"/>
  </w:num>
  <w:num w:numId="50" w16cid:durableId="1215851750">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537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823"/>
    <w:rsid w:val="00002ED0"/>
    <w:rsid w:val="00004350"/>
    <w:rsid w:val="00004C32"/>
    <w:rsid w:val="0000651E"/>
    <w:rsid w:val="00006761"/>
    <w:rsid w:val="00006E0E"/>
    <w:rsid w:val="00010CA0"/>
    <w:rsid w:val="000116C5"/>
    <w:rsid w:val="00014C61"/>
    <w:rsid w:val="00015BAA"/>
    <w:rsid w:val="00020CE5"/>
    <w:rsid w:val="000215D0"/>
    <w:rsid w:val="00024F23"/>
    <w:rsid w:val="00027786"/>
    <w:rsid w:val="00030209"/>
    <w:rsid w:val="00030327"/>
    <w:rsid w:val="00031ADF"/>
    <w:rsid w:val="00033BF2"/>
    <w:rsid w:val="0003410D"/>
    <w:rsid w:val="000348B5"/>
    <w:rsid w:val="0003527C"/>
    <w:rsid w:val="000361C1"/>
    <w:rsid w:val="000407AF"/>
    <w:rsid w:val="0004161D"/>
    <w:rsid w:val="00042808"/>
    <w:rsid w:val="000438D8"/>
    <w:rsid w:val="00044357"/>
    <w:rsid w:val="00046DDE"/>
    <w:rsid w:val="00050137"/>
    <w:rsid w:val="00050709"/>
    <w:rsid w:val="00051A8D"/>
    <w:rsid w:val="00053257"/>
    <w:rsid w:val="00054376"/>
    <w:rsid w:val="000614E8"/>
    <w:rsid w:val="0006187A"/>
    <w:rsid w:val="000620C5"/>
    <w:rsid w:val="00064924"/>
    <w:rsid w:val="00064E71"/>
    <w:rsid w:val="00066456"/>
    <w:rsid w:val="00066985"/>
    <w:rsid w:val="00066D8B"/>
    <w:rsid w:val="00066E8E"/>
    <w:rsid w:val="0006728E"/>
    <w:rsid w:val="0007017B"/>
    <w:rsid w:val="00071E6A"/>
    <w:rsid w:val="0007260D"/>
    <w:rsid w:val="00072E2F"/>
    <w:rsid w:val="00074AD8"/>
    <w:rsid w:val="00083EF7"/>
    <w:rsid w:val="000940D6"/>
    <w:rsid w:val="00095293"/>
    <w:rsid w:val="000966F4"/>
    <w:rsid w:val="00096DC3"/>
    <w:rsid w:val="00097468"/>
    <w:rsid w:val="000A113B"/>
    <w:rsid w:val="000A2275"/>
    <w:rsid w:val="000A3662"/>
    <w:rsid w:val="000A6A9D"/>
    <w:rsid w:val="000B1CDB"/>
    <w:rsid w:val="000B2136"/>
    <w:rsid w:val="000B46C3"/>
    <w:rsid w:val="000B6228"/>
    <w:rsid w:val="000C1B61"/>
    <w:rsid w:val="000C2E4D"/>
    <w:rsid w:val="000C404A"/>
    <w:rsid w:val="000C4379"/>
    <w:rsid w:val="000C56E4"/>
    <w:rsid w:val="000C5F25"/>
    <w:rsid w:val="000C652C"/>
    <w:rsid w:val="000D0ED9"/>
    <w:rsid w:val="000D1D5D"/>
    <w:rsid w:val="000D429D"/>
    <w:rsid w:val="000D5A04"/>
    <w:rsid w:val="000D6227"/>
    <w:rsid w:val="000D7FDA"/>
    <w:rsid w:val="000E35EA"/>
    <w:rsid w:val="000E6969"/>
    <w:rsid w:val="000F0CF2"/>
    <w:rsid w:val="000F1387"/>
    <w:rsid w:val="000F53A3"/>
    <w:rsid w:val="000F77FE"/>
    <w:rsid w:val="00101FCA"/>
    <w:rsid w:val="00105BC8"/>
    <w:rsid w:val="001104B9"/>
    <w:rsid w:val="0011110D"/>
    <w:rsid w:val="0011201D"/>
    <w:rsid w:val="00113858"/>
    <w:rsid w:val="0011679E"/>
    <w:rsid w:val="00123736"/>
    <w:rsid w:val="001246ED"/>
    <w:rsid w:val="001253DD"/>
    <w:rsid w:val="00125D61"/>
    <w:rsid w:val="00126387"/>
    <w:rsid w:val="00126A6D"/>
    <w:rsid w:val="00126B6D"/>
    <w:rsid w:val="00126CE6"/>
    <w:rsid w:val="00130672"/>
    <w:rsid w:val="0013289F"/>
    <w:rsid w:val="00132F81"/>
    <w:rsid w:val="00134AE1"/>
    <w:rsid w:val="001356CA"/>
    <w:rsid w:val="00135FF5"/>
    <w:rsid w:val="00136165"/>
    <w:rsid w:val="00141FFF"/>
    <w:rsid w:val="001420C4"/>
    <w:rsid w:val="00142D53"/>
    <w:rsid w:val="0014565C"/>
    <w:rsid w:val="001459A3"/>
    <w:rsid w:val="00145AD6"/>
    <w:rsid w:val="001473AD"/>
    <w:rsid w:val="00154342"/>
    <w:rsid w:val="00154AF5"/>
    <w:rsid w:val="0015513B"/>
    <w:rsid w:val="00155F05"/>
    <w:rsid w:val="001569B8"/>
    <w:rsid w:val="00156ADB"/>
    <w:rsid w:val="00161011"/>
    <w:rsid w:val="001664B5"/>
    <w:rsid w:val="00166D65"/>
    <w:rsid w:val="00166DCE"/>
    <w:rsid w:val="0017111F"/>
    <w:rsid w:val="00171A7F"/>
    <w:rsid w:val="00172703"/>
    <w:rsid w:val="00172B15"/>
    <w:rsid w:val="00172FED"/>
    <w:rsid w:val="00174D09"/>
    <w:rsid w:val="001759B1"/>
    <w:rsid w:val="00175B8E"/>
    <w:rsid w:val="00177ED0"/>
    <w:rsid w:val="00181242"/>
    <w:rsid w:val="00182A99"/>
    <w:rsid w:val="00183CA1"/>
    <w:rsid w:val="0018470D"/>
    <w:rsid w:val="00184EF6"/>
    <w:rsid w:val="00190468"/>
    <w:rsid w:val="001923B8"/>
    <w:rsid w:val="00193075"/>
    <w:rsid w:val="0019610A"/>
    <w:rsid w:val="001975AA"/>
    <w:rsid w:val="001A0210"/>
    <w:rsid w:val="001A0B63"/>
    <w:rsid w:val="001A1139"/>
    <w:rsid w:val="001A1900"/>
    <w:rsid w:val="001A30C8"/>
    <w:rsid w:val="001A3132"/>
    <w:rsid w:val="001A3447"/>
    <w:rsid w:val="001A4CA2"/>
    <w:rsid w:val="001A5B44"/>
    <w:rsid w:val="001B06D2"/>
    <w:rsid w:val="001B0F2D"/>
    <w:rsid w:val="001B2586"/>
    <w:rsid w:val="001B339C"/>
    <w:rsid w:val="001B3BF5"/>
    <w:rsid w:val="001B4202"/>
    <w:rsid w:val="001B516A"/>
    <w:rsid w:val="001B552C"/>
    <w:rsid w:val="001B6C9C"/>
    <w:rsid w:val="001B7B58"/>
    <w:rsid w:val="001B7BD2"/>
    <w:rsid w:val="001B7CF4"/>
    <w:rsid w:val="001C17A1"/>
    <w:rsid w:val="001C19C9"/>
    <w:rsid w:val="001C2732"/>
    <w:rsid w:val="001C35A9"/>
    <w:rsid w:val="001C49F9"/>
    <w:rsid w:val="001C7564"/>
    <w:rsid w:val="001C7D65"/>
    <w:rsid w:val="001D088C"/>
    <w:rsid w:val="001D2BE8"/>
    <w:rsid w:val="001D38D4"/>
    <w:rsid w:val="001D6FB1"/>
    <w:rsid w:val="001E0F65"/>
    <w:rsid w:val="001E1C3A"/>
    <w:rsid w:val="001E34FC"/>
    <w:rsid w:val="001E3E05"/>
    <w:rsid w:val="001E67E8"/>
    <w:rsid w:val="001F1AB0"/>
    <w:rsid w:val="001F292C"/>
    <w:rsid w:val="001F331A"/>
    <w:rsid w:val="001F6A63"/>
    <w:rsid w:val="001F7C40"/>
    <w:rsid w:val="00201872"/>
    <w:rsid w:val="00202F38"/>
    <w:rsid w:val="00210174"/>
    <w:rsid w:val="00210279"/>
    <w:rsid w:val="002110D8"/>
    <w:rsid w:val="00212B3D"/>
    <w:rsid w:val="00213B6F"/>
    <w:rsid w:val="002158FC"/>
    <w:rsid w:val="00215A12"/>
    <w:rsid w:val="00217B27"/>
    <w:rsid w:val="002216AD"/>
    <w:rsid w:val="002229C6"/>
    <w:rsid w:val="00223A8C"/>
    <w:rsid w:val="00223B97"/>
    <w:rsid w:val="0022483F"/>
    <w:rsid w:val="00224AA3"/>
    <w:rsid w:val="002255A5"/>
    <w:rsid w:val="00225EE4"/>
    <w:rsid w:val="0022604F"/>
    <w:rsid w:val="00230B8F"/>
    <w:rsid w:val="0023202C"/>
    <w:rsid w:val="0023346C"/>
    <w:rsid w:val="00234435"/>
    <w:rsid w:val="002360F4"/>
    <w:rsid w:val="0023611B"/>
    <w:rsid w:val="00237160"/>
    <w:rsid w:val="002406F6"/>
    <w:rsid w:val="002427E7"/>
    <w:rsid w:val="00242ECD"/>
    <w:rsid w:val="00244968"/>
    <w:rsid w:val="00245B85"/>
    <w:rsid w:val="00247C2B"/>
    <w:rsid w:val="00250834"/>
    <w:rsid w:val="00250DC9"/>
    <w:rsid w:val="00251469"/>
    <w:rsid w:val="002514B0"/>
    <w:rsid w:val="00251C85"/>
    <w:rsid w:val="00252B64"/>
    <w:rsid w:val="00252D66"/>
    <w:rsid w:val="002537AD"/>
    <w:rsid w:val="00253EAC"/>
    <w:rsid w:val="00254B3D"/>
    <w:rsid w:val="00254CCE"/>
    <w:rsid w:val="00257694"/>
    <w:rsid w:val="00260496"/>
    <w:rsid w:val="00262D47"/>
    <w:rsid w:val="00266640"/>
    <w:rsid w:val="0026746D"/>
    <w:rsid w:val="00267EF4"/>
    <w:rsid w:val="00270B17"/>
    <w:rsid w:val="00270E6B"/>
    <w:rsid w:val="0027425E"/>
    <w:rsid w:val="002760CD"/>
    <w:rsid w:val="00280265"/>
    <w:rsid w:val="00280D5B"/>
    <w:rsid w:val="002819D1"/>
    <w:rsid w:val="002835CF"/>
    <w:rsid w:val="002839DD"/>
    <w:rsid w:val="00285243"/>
    <w:rsid w:val="00290BBC"/>
    <w:rsid w:val="00290D8C"/>
    <w:rsid w:val="002923FE"/>
    <w:rsid w:val="00292A5C"/>
    <w:rsid w:val="00292D6A"/>
    <w:rsid w:val="00293993"/>
    <w:rsid w:val="00294307"/>
    <w:rsid w:val="00297F5E"/>
    <w:rsid w:val="002A43B5"/>
    <w:rsid w:val="002A53AB"/>
    <w:rsid w:val="002A73AE"/>
    <w:rsid w:val="002B0084"/>
    <w:rsid w:val="002B1FC4"/>
    <w:rsid w:val="002B5262"/>
    <w:rsid w:val="002B5D20"/>
    <w:rsid w:val="002B68A9"/>
    <w:rsid w:val="002C0C04"/>
    <w:rsid w:val="002D40C5"/>
    <w:rsid w:val="002D5252"/>
    <w:rsid w:val="002D5743"/>
    <w:rsid w:val="002D7382"/>
    <w:rsid w:val="002E37F3"/>
    <w:rsid w:val="002E4DC4"/>
    <w:rsid w:val="002F1491"/>
    <w:rsid w:val="002F1819"/>
    <w:rsid w:val="002F19DF"/>
    <w:rsid w:val="002F1A8C"/>
    <w:rsid w:val="002F281E"/>
    <w:rsid w:val="002F2C85"/>
    <w:rsid w:val="002F374B"/>
    <w:rsid w:val="002F456A"/>
    <w:rsid w:val="002F4872"/>
    <w:rsid w:val="002F4965"/>
    <w:rsid w:val="002F6835"/>
    <w:rsid w:val="002F69BB"/>
    <w:rsid w:val="002F6BF8"/>
    <w:rsid w:val="003009F5"/>
    <w:rsid w:val="00303381"/>
    <w:rsid w:val="00306286"/>
    <w:rsid w:val="00306C07"/>
    <w:rsid w:val="003077C0"/>
    <w:rsid w:val="00307EF7"/>
    <w:rsid w:val="00307F7D"/>
    <w:rsid w:val="003117D7"/>
    <w:rsid w:val="00314A2B"/>
    <w:rsid w:val="00316B56"/>
    <w:rsid w:val="00316ED0"/>
    <w:rsid w:val="00317675"/>
    <w:rsid w:val="00327538"/>
    <w:rsid w:val="00327AAE"/>
    <w:rsid w:val="00331414"/>
    <w:rsid w:val="003326F4"/>
    <w:rsid w:val="00332910"/>
    <w:rsid w:val="00333DAE"/>
    <w:rsid w:val="0033412B"/>
    <w:rsid w:val="00334568"/>
    <w:rsid w:val="00335A97"/>
    <w:rsid w:val="00337777"/>
    <w:rsid w:val="003417DB"/>
    <w:rsid w:val="00341BD9"/>
    <w:rsid w:val="00342D1B"/>
    <w:rsid w:val="003436C2"/>
    <w:rsid w:val="00343C0E"/>
    <w:rsid w:val="00344979"/>
    <w:rsid w:val="00345A81"/>
    <w:rsid w:val="00352078"/>
    <w:rsid w:val="00352B05"/>
    <w:rsid w:val="00357475"/>
    <w:rsid w:val="00360223"/>
    <w:rsid w:val="0036549D"/>
    <w:rsid w:val="00365767"/>
    <w:rsid w:val="00365F72"/>
    <w:rsid w:val="00367E05"/>
    <w:rsid w:val="00373EF7"/>
    <w:rsid w:val="003754E3"/>
    <w:rsid w:val="003767C2"/>
    <w:rsid w:val="00376A8C"/>
    <w:rsid w:val="00376C61"/>
    <w:rsid w:val="003770B0"/>
    <w:rsid w:val="00377FB6"/>
    <w:rsid w:val="003806E0"/>
    <w:rsid w:val="00383871"/>
    <w:rsid w:val="003856E7"/>
    <w:rsid w:val="00385D57"/>
    <w:rsid w:val="00386A25"/>
    <w:rsid w:val="00387C10"/>
    <w:rsid w:val="003931B5"/>
    <w:rsid w:val="003944B6"/>
    <w:rsid w:val="0039536B"/>
    <w:rsid w:val="003970EA"/>
    <w:rsid w:val="003976AA"/>
    <w:rsid w:val="003978BF"/>
    <w:rsid w:val="003A10E2"/>
    <w:rsid w:val="003A6C81"/>
    <w:rsid w:val="003A75E0"/>
    <w:rsid w:val="003B0EF9"/>
    <w:rsid w:val="003B15ED"/>
    <w:rsid w:val="003B2FAE"/>
    <w:rsid w:val="003B594E"/>
    <w:rsid w:val="003B5FB4"/>
    <w:rsid w:val="003C03A8"/>
    <w:rsid w:val="003C0534"/>
    <w:rsid w:val="003C0C30"/>
    <w:rsid w:val="003C0E51"/>
    <w:rsid w:val="003C1BD9"/>
    <w:rsid w:val="003C2EA9"/>
    <w:rsid w:val="003C34CE"/>
    <w:rsid w:val="003C3C1B"/>
    <w:rsid w:val="003C5C3C"/>
    <w:rsid w:val="003C5D2F"/>
    <w:rsid w:val="003C7F4C"/>
    <w:rsid w:val="003D1CAF"/>
    <w:rsid w:val="003D3225"/>
    <w:rsid w:val="003D536E"/>
    <w:rsid w:val="003E1E86"/>
    <w:rsid w:val="003E4897"/>
    <w:rsid w:val="003E6C5F"/>
    <w:rsid w:val="003F0954"/>
    <w:rsid w:val="003F4C2F"/>
    <w:rsid w:val="003F5CB6"/>
    <w:rsid w:val="003F630C"/>
    <w:rsid w:val="003F6775"/>
    <w:rsid w:val="004030F2"/>
    <w:rsid w:val="00405ABB"/>
    <w:rsid w:val="00406778"/>
    <w:rsid w:val="00407262"/>
    <w:rsid w:val="00412D53"/>
    <w:rsid w:val="004134B3"/>
    <w:rsid w:val="00416CAB"/>
    <w:rsid w:val="00420467"/>
    <w:rsid w:val="004214D0"/>
    <w:rsid w:val="004227EE"/>
    <w:rsid w:val="004262D9"/>
    <w:rsid w:val="004307CB"/>
    <w:rsid w:val="004308F3"/>
    <w:rsid w:val="004312BE"/>
    <w:rsid w:val="0043284D"/>
    <w:rsid w:val="00435A7B"/>
    <w:rsid w:val="00435C84"/>
    <w:rsid w:val="00436B05"/>
    <w:rsid w:val="00437AF5"/>
    <w:rsid w:val="004407CE"/>
    <w:rsid w:val="00440ADF"/>
    <w:rsid w:val="00440C0F"/>
    <w:rsid w:val="00445ECC"/>
    <w:rsid w:val="00447A6E"/>
    <w:rsid w:val="0045065E"/>
    <w:rsid w:val="00450E71"/>
    <w:rsid w:val="00451AE5"/>
    <w:rsid w:val="00451F5A"/>
    <w:rsid w:val="00453206"/>
    <w:rsid w:val="0045680A"/>
    <w:rsid w:val="00461123"/>
    <w:rsid w:val="00461980"/>
    <w:rsid w:val="0046329F"/>
    <w:rsid w:val="00464905"/>
    <w:rsid w:val="0046588D"/>
    <w:rsid w:val="00470A0F"/>
    <w:rsid w:val="0047248C"/>
    <w:rsid w:val="00472BB1"/>
    <w:rsid w:val="00473A5A"/>
    <w:rsid w:val="00473B25"/>
    <w:rsid w:val="00474C3B"/>
    <w:rsid w:val="00477952"/>
    <w:rsid w:val="004817BE"/>
    <w:rsid w:val="0048220E"/>
    <w:rsid w:val="004834A4"/>
    <w:rsid w:val="00485435"/>
    <w:rsid w:val="00486F21"/>
    <w:rsid w:val="00487594"/>
    <w:rsid w:val="00487973"/>
    <w:rsid w:val="00490C89"/>
    <w:rsid w:val="0049204A"/>
    <w:rsid w:val="00492C38"/>
    <w:rsid w:val="004948C4"/>
    <w:rsid w:val="00496EE8"/>
    <w:rsid w:val="004A08E2"/>
    <w:rsid w:val="004A1170"/>
    <w:rsid w:val="004A1B31"/>
    <w:rsid w:val="004A3B92"/>
    <w:rsid w:val="004A3F21"/>
    <w:rsid w:val="004A5F7B"/>
    <w:rsid w:val="004A6625"/>
    <w:rsid w:val="004B03F4"/>
    <w:rsid w:val="004B0FFE"/>
    <w:rsid w:val="004B19CC"/>
    <w:rsid w:val="004B3556"/>
    <w:rsid w:val="004B4CE5"/>
    <w:rsid w:val="004B5E2F"/>
    <w:rsid w:val="004B5F0A"/>
    <w:rsid w:val="004C0552"/>
    <w:rsid w:val="004C1CDD"/>
    <w:rsid w:val="004C2F0E"/>
    <w:rsid w:val="004C5678"/>
    <w:rsid w:val="004C5A1B"/>
    <w:rsid w:val="004C6B86"/>
    <w:rsid w:val="004D16A7"/>
    <w:rsid w:val="004D2CEE"/>
    <w:rsid w:val="004D32F3"/>
    <w:rsid w:val="004D510E"/>
    <w:rsid w:val="004E00A5"/>
    <w:rsid w:val="004E5C0E"/>
    <w:rsid w:val="004E766F"/>
    <w:rsid w:val="004E7EFC"/>
    <w:rsid w:val="004F3F59"/>
    <w:rsid w:val="004F488A"/>
    <w:rsid w:val="004F4B58"/>
    <w:rsid w:val="004F5119"/>
    <w:rsid w:val="004F5318"/>
    <w:rsid w:val="004F6FB8"/>
    <w:rsid w:val="005007B9"/>
    <w:rsid w:val="00501848"/>
    <w:rsid w:val="00506ED2"/>
    <w:rsid w:val="0051039E"/>
    <w:rsid w:val="00513EC3"/>
    <w:rsid w:val="00514251"/>
    <w:rsid w:val="00514873"/>
    <w:rsid w:val="00516294"/>
    <w:rsid w:val="00516D34"/>
    <w:rsid w:val="00516D97"/>
    <w:rsid w:val="0052032D"/>
    <w:rsid w:val="005210DD"/>
    <w:rsid w:val="005225F0"/>
    <w:rsid w:val="00523859"/>
    <w:rsid w:val="00524190"/>
    <w:rsid w:val="00526D29"/>
    <w:rsid w:val="005270A9"/>
    <w:rsid w:val="00531939"/>
    <w:rsid w:val="005329FB"/>
    <w:rsid w:val="00534ED5"/>
    <w:rsid w:val="00536420"/>
    <w:rsid w:val="005379FE"/>
    <w:rsid w:val="005437E8"/>
    <w:rsid w:val="00543EDA"/>
    <w:rsid w:val="00545283"/>
    <w:rsid w:val="00546B76"/>
    <w:rsid w:val="00547D90"/>
    <w:rsid w:val="00552DE4"/>
    <w:rsid w:val="005538CE"/>
    <w:rsid w:val="00554A96"/>
    <w:rsid w:val="00560630"/>
    <w:rsid w:val="00560F80"/>
    <w:rsid w:val="00561CEC"/>
    <w:rsid w:val="00567D86"/>
    <w:rsid w:val="005732F5"/>
    <w:rsid w:val="0057709B"/>
    <w:rsid w:val="00577B27"/>
    <w:rsid w:val="0058139E"/>
    <w:rsid w:val="00583981"/>
    <w:rsid w:val="00583A9D"/>
    <w:rsid w:val="00584851"/>
    <w:rsid w:val="005850FC"/>
    <w:rsid w:val="00585103"/>
    <w:rsid w:val="00585F28"/>
    <w:rsid w:val="00587684"/>
    <w:rsid w:val="00587726"/>
    <w:rsid w:val="005878B3"/>
    <w:rsid w:val="0059182E"/>
    <w:rsid w:val="00591B8C"/>
    <w:rsid w:val="00595040"/>
    <w:rsid w:val="00595619"/>
    <w:rsid w:val="005960C8"/>
    <w:rsid w:val="005972D0"/>
    <w:rsid w:val="005A18E9"/>
    <w:rsid w:val="005A1B1C"/>
    <w:rsid w:val="005A2112"/>
    <w:rsid w:val="005A48D5"/>
    <w:rsid w:val="005A4965"/>
    <w:rsid w:val="005A7AD0"/>
    <w:rsid w:val="005B01BB"/>
    <w:rsid w:val="005B378B"/>
    <w:rsid w:val="005B535A"/>
    <w:rsid w:val="005B657F"/>
    <w:rsid w:val="005B6EBB"/>
    <w:rsid w:val="005B7267"/>
    <w:rsid w:val="005B7719"/>
    <w:rsid w:val="005C2406"/>
    <w:rsid w:val="005C2552"/>
    <w:rsid w:val="005C2ACE"/>
    <w:rsid w:val="005C45E0"/>
    <w:rsid w:val="005D13A9"/>
    <w:rsid w:val="005D28A9"/>
    <w:rsid w:val="005D2958"/>
    <w:rsid w:val="005D5BCF"/>
    <w:rsid w:val="005D679E"/>
    <w:rsid w:val="005E0D6F"/>
    <w:rsid w:val="005E2C91"/>
    <w:rsid w:val="005E6D03"/>
    <w:rsid w:val="005E733F"/>
    <w:rsid w:val="005F01CE"/>
    <w:rsid w:val="005F1038"/>
    <w:rsid w:val="005F391C"/>
    <w:rsid w:val="005F587A"/>
    <w:rsid w:val="005F5E0C"/>
    <w:rsid w:val="005F7C89"/>
    <w:rsid w:val="005F7CA1"/>
    <w:rsid w:val="0060244E"/>
    <w:rsid w:val="00605C14"/>
    <w:rsid w:val="006070B7"/>
    <w:rsid w:val="0061012F"/>
    <w:rsid w:val="0061077B"/>
    <w:rsid w:val="00613240"/>
    <w:rsid w:val="0061350E"/>
    <w:rsid w:val="00617356"/>
    <w:rsid w:val="00617570"/>
    <w:rsid w:val="0062139B"/>
    <w:rsid w:val="00622DED"/>
    <w:rsid w:val="00624124"/>
    <w:rsid w:val="00624904"/>
    <w:rsid w:val="006262C3"/>
    <w:rsid w:val="006263FC"/>
    <w:rsid w:val="0062729C"/>
    <w:rsid w:val="0063009E"/>
    <w:rsid w:val="00633E68"/>
    <w:rsid w:val="00634207"/>
    <w:rsid w:val="00634DC2"/>
    <w:rsid w:val="00636728"/>
    <w:rsid w:val="006400CC"/>
    <w:rsid w:val="00641AD9"/>
    <w:rsid w:val="00642B08"/>
    <w:rsid w:val="0064453A"/>
    <w:rsid w:val="00647560"/>
    <w:rsid w:val="006511F8"/>
    <w:rsid w:val="006513C4"/>
    <w:rsid w:val="00652AE7"/>
    <w:rsid w:val="00652FFA"/>
    <w:rsid w:val="00655D6E"/>
    <w:rsid w:val="0065643D"/>
    <w:rsid w:val="0065644F"/>
    <w:rsid w:val="00656C2B"/>
    <w:rsid w:val="00657231"/>
    <w:rsid w:val="00657CB0"/>
    <w:rsid w:val="00660912"/>
    <w:rsid w:val="0066115A"/>
    <w:rsid w:val="0066123E"/>
    <w:rsid w:val="0066170D"/>
    <w:rsid w:val="006620CD"/>
    <w:rsid w:val="006627C0"/>
    <w:rsid w:val="00664EB0"/>
    <w:rsid w:val="006666C2"/>
    <w:rsid w:val="006725D0"/>
    <w:rsid w:val="0067379B"/>
    <w:rsid w:val="00675D6A"/>
    <w:rsid w:val="00675ED8"/>
    <w:rsid w:val="00676F22"/>
    <w:rsid w:val="00676FA4"/>
    <w:rsid w:val="006802BF"/>
    <w:rsid w:val="00680578"/>
    <w:rsid w:val="00680813"/>
    <w:rsid w:val="0068205B"/>
    <w:rsid w:val="00686977"/>
    <w:rsid w:val="00686A64"/>
    <w:rsid w:val="0069008F"/>
    <w:rsid w:val="00691EDF"/>
    <w:rsid w:val="00693FF0"/>
    <w:rsid w:val="006959E2"/>
    <w:rsid w:val="00696AD7"/>
    <w:rsid w:val="006A0AB2"/>
    <w:rsid w:val="006A130F"/>
    <w:rsid w:val="006A1E61"/>
    <w:rsid w:val="006A28A7"/>
    <w:rsid w:val="006A3D19"/>
    <w:rsid w:val="006A43F4"/>
    <w:rsid w:val="006A5118"/>
    <w:rsid w:val="006A6612"/>
    <w:rsid w:val="006B03D1"/>
    <w:rsid w:val="006B1276"/>
    <w:rsid w:val="006B15C7"/>
    <w:rsid w:val="006B5EBA"/>
    <w:rsid w:val="006B5FDF"/>
    <w:rsid w:val="006B6501"/>
    <w:rsid w:val="006B6F53"/>
    <w:rsid w:val="006C4ABE"/>
    <w:rsid w:val="006C6019"/>
    <w:rsid w:val="006C6928"/>
    <w:rsid w:val="006C7961"/>
    <w:rsid w:val="006C7B9F"/>
    <w:rsid w:val="006D220B"/>
    <w:rsid w:val="006D3CB8"/>
    <w:rsid w:val="006D4892"/>
    <w:rsid w:val="006D48C9"/>
    <w:rsid w:val="006D48CE"/>
    <w:rsid w:val="006D4C13"/>
    <w:rsid w:val="006D5DAF"/>
    <w:rsid w:val="006D7413"/>
    <w:rsid w:val="006E2871"/>
    <w:rsid w:val="006E2BC4"/>
    <w:rsid w:val="006E2E7E"/>
    <w:rsid w:val="006E5FA1"/>
    <w:rsid w:val="006E7573"/>
    <w:rsid w:val="006F1DD4"/>
    <w:rsid w:val="006F2443"/>
    <w:rsid w:val="006F49F2"/>
    <w:rsid w:val="006F5FE7"/>
    <w:rsid w:val="006F6DB4"/>
    <w:rsid w:val="00704193"/>
    <w:rsid w:val="00705E3E"/>
    <w:rsid w:val="00710827"/>
    <w:rsid w:val="0071153D"/>
    <w:rsid w:val="007156F2"/>
    <w:rsid w:val="007161A1"/>
    <w:rsid w:val="00716358"/>
    <w:rsid w:val="00716654"/>
    <w:rsid w:val="0072229C"/>
    <w:rsid w:val="007227DC"/>
    <w:rsid w:val="00722AEB"/>
    <w:rsid w:val="007250BE"/>
    <w:rsid w:val="007252D1"/>
    <w:rsid w:val="00725751"/>
    <w:rsid w:val="00727FB2"/>
    <w:rsid w:val="00732B95"/>
    <w:rsid w:val="00733DA7"/>
    <w:rsid w:val="007375EB"/>
    <w:rsid w:val="007379A4"/>
    <w:rsid w:val="00743182"/>
    <w:rsid w:val="0074376A"/>
    <w:rsid w:val="0074495F"/>
    <w:rsid w:val="00744AE8"/>
    <w:rsid w:val="00747805"/>
    <w:rsid w:val="007512AF"/>
    <w:rsid w:val="0075174A"/>
    <w:rsid w:val="00751F70"/>
    <w:rsid w:val="00752302"/>
    <w:rsid w:val="00753720"/>
    <w:rsid w:val="007539D3"/>
    <w:rsid w:val="00756F06"/>
    <w:rsid w:val="00760C05"/>
    <w:rsid w:val="007611B6"/>
    <w:rsid w:val="007611EE"/>
    <w:rsid w:val="00761E44"/>
    <w:rsid w:val="0076231B"/>
    <w:rsid w:val="00763089"/>
    <w:rsid w:val="007630F5"/>
    <w:rsid w:val="007635FD"/>
    <w:rsid w:val="0076493D"/>
    <w:rsid w:val="0076596C"/>
    <w:rsid w:val="00765D38"/>
    <w:rsid w:val="007668C3"/>
    <w:rsid w:val="007719E2"/>
    <w:rsid w:val="00771A5E"/>
    <w:rsid w:val="00771BE9"/>
    <w:rsid w:val="00772D96"/>
    <w:rsid w:val="007734B7"/>
    <w:rsid w:val="00777D1B"/>
    <w:rsid w:val="00780134"/>
    <w:rsid w:val="00782795"/>
    <w:rsid w:val="007837C8"/>
    <w:rsid w:val="00784D42"/>
    <w:rsid w:val="00784EFE"/>
    <w:rsid w:val="007859C4"/>
    <w:rsid w:val="00786202"/>
    <w:rsid w:val="00786277"/>
    <w:rsid w:val="0078673C"/>
    <w:rsid w:val="00790616"/>
    <w:rsid w:val="007922F8"/>
    <w:rsid w:val="00797E34"/>
    <w:rsid w:val="007A4472"/>
    <w:rsid w:val="007A5316"/>
    <w:rsid w:val="007A5E20"/>
    <w:rsid w:val="007A70D0"/>
    <w:rsid w:val="007B087D"/>
    <w:rsid w:val="007B1E04"/>
    <w:rsid w:val="007B3B1E"/>
    <w:rsid w:val="007B3B69"/>
    <w:rsid w:val="007B48B5"/>
    <w:rsid w:val="007B4C5D"/>
    <w:rsid w:val="007B53D3"/>
    <w:rsid w:val="007C0389"/>
    <w:rsid w:val="007C04C7"/>
    <w:rsid w:val="007C1317"/>
    <w:rsid w:val="007C291F"/>
    <w:rsid w:val="007C2FD7"/>
    <w:rsid w:val="007C38A2"/>
    <w:rsid w:val="007C4390"/>
    <w:rsid w:val="007D2C58"/>
    <w:rsid w:val="007D5E57"/>
    <w:rsid w:val="007E0446"/>
    <w:rsid w:val="007E1AF1"/>
    <w:rsid w:val="007E34EE"/>
    <w:rsid w:val="007E5223"/>
    <w:rsid w:val="007E72F4"/>
    <w:rsid w:val="007F0174"/>
    <w:rsid w:val="007F02A0"/>
    <w:rsid w:val="007F3299"/>
    <w:rsid w:val="007F3D51"/>
    <w:rsid w:val="007F437A"/>
    <w:rsid w:val="007F55AB"/>
    <w:rsid w:val="007F7174"/>
    <w:rsid w:val="007F7198"/>
    <w:rsid w:val="007F74E4"/>
    <w:rsid w:val="007F7EEF"/>
    <w:rsid w:val="008018CA"/>
    <w:rsid w:val="00802AEC"/>
    <w:rsid w:val="00802DB7"/>
    <w:rsid w:val="00804F10"/>
    <w:rsid w:val="00805E58"/>
    <w:rsid w:val="00807A1B"/>
    <w:rsid w:val="008135F5"/>
    <w:rsid w:val="00814BB3"/>
    <w:rsid w:val="00816254"/>
    <w:rsid w:val="00817992"/>
    <w:rsid w:val="008200CE"/>
    <w:rsid w:val="008210C3"/>
    <w:rsid w:val="00821796"/>
    <w:rsid w:val="00822555"/>
    <w:rsid w:val="00823FC9"/>
    <w:rsid w:val="0082496D"/>
    <w:rsid w:val="008250E0"/>
    <w:rsid w:val="00825DBC"/>
    <w:rsid w:val="0083036E"/>
    <w:rsid w:val="0083054F"/>
    <w:rsid w:val="00830FA3"/>
    <w:rsid w:val="0083152E"/>
    <w:rsid w:val="00831781"/>
    <w:rsid w:val="00831B29"/>
    <w:rsid w:val="00832526"/>
    <w:rsid w:val="00832EC2"/>
    <w:rsid w:val="00832ED6"/>
    <w:rsid w:val="0084020D"/>
    <w:rsid w:val="008416B8"/>
    <w:rsid w:val="00842A04"/>
    <w:rsid w:val="00846521"/>
    <w:rsid w:val="00850417"/>
    <w:rsid w:val="00850A64"/>
    <w:rsid w:val="00853612"/>
    <w:rsid w:val="00853712"/>
    <w:rsid w:val="00853887"/>
    <w:rsid w:val="00853DA8"/>
    <w:rsid w:val="00855FA2"/>
    <w:rsid w:val="00856C5E"/>
    <w:rsid w:val="008577B6"/>
    <w:rsid w:val="0086387E"/>
    <w:rsid w:val="0086556E"/>
    <w:rsid w:val="00873709"/>
    <w:rsid w:val="00874A4E"/>
    <w:rsid w:val="00877129"/>
    <w:rsid w:val="00880321"/>
    <w:rsid w:val="00880672"/>
    <w:rsid w:val="008818D9"/>
    <w:rsid w:val="00881C97"/>
    <w:rsid w:val="00881CAE"/>
    <w:rsid w:val="00883AC3"/>
    <w:rsid w:val="00884403"/>
    <w:rsid w:val="008851B3"/>
    <w:rsid w:val="0088592F"/>
    <w:rsid w:val="008875C9"/>
    <w:rsid w:val="00887C4D"/>
    <w:rsid w:val="00887EA3"/>
    <w:rsid w:val="008902FA"/>
    <w:rsid w:val="008910F2"/>
    <w:rsid w:val="00891A3E"/>
    <w:rsid w:val="00892367"/>
    <w:rsid w:val="00893C19"/>
    <w:rsid w:val="00893DA0"/>
    <w:rsid w:val="00895359"/>
    <w:rsid w:val="0089623B"/>
    <w:rsid w:val="008A0DC8"/>
    <w:rsid w:val="008A1480"/>
    <w:rsid w:val="008A2654"/>
    <w:rsid w:val="008A3340"/>
    <w:rsid w:val="008A3528"/>
    <w:rsid w:val="008A39CB"/>
    <w:rsid w:val="008A6087"/>
    <w:rsid w:val="008A7FC1"/>
    <w:rsid w:val="008B088C"/>
    <w:rsid w:val="008B0919"/>
    <w:rsid w:val="008B11E8"/>
    <w:rsid w:val="008B3DD7"/>
    <w:rsid w:val="008B434D"/>
    <w:rsid w:val="008B4638"/>
    <w:rsid w:val="008B5B84"/>
    <w:rsid w:val="008B6997"/>
    <w:rsid w:val="008B7A4A"/>
    <w:rsid w:val="008B7F8E"/>
    <w:rsid w:val="008C11C7"/>
    <w:rsid w:val="008C1E06"/>
    <w:rsid w:val="008C1F44"/>
    <w:rsid w:val="008C33B5"/>
    <w:rsid w:val="008C36B1"/>
    <w:rsid w:val="008C391B"/>
    <w:rsid w:val="008C3FA3"/>
    <w:rsid w:val="008C3FE7"/>
    <w:rsid w:val="008D02ED"/>
    <w:rsid w:val="008D0E5A"/>
    <w:rsid w:val="008D4898"/>
    <w:rsid w:val="008D668F"/>
    <w:rsid w:val="008D6913"/>
    <w:rsid w:val="008D7782"/>
    <w:rsid w:val="008E34E6"/>
    <w:rsid w:val="008E6712"/>
    <w:rsid w:val="008E6F88"/>
    <w:rsid w:val="008F1F77"/>
    <w:rsid w:val="008F34F3"/>
    <w:rsid w:val="008F65AB"/>
    <w:rsid w:val="008F6793"/>
    <w:rsid w:val="008F7531"/>
    <w:rsid w:val="0090076A"/>
    <w:rsid w:val="00900AE8"/>
    <w:rsid w:val="00901979"/>
    <w:rsid w:val="00902F53"/>
    <w:rsid w:val="00902FEC"/>
    <w:rsid w:val="00905250"/>
    <w:rsid w:val="0090620D"/>
    <w:rsid w:val="00913FFB"/>
    <w:rsid w:val="0091447E"/>
    <w:rsid w:val="00921850"/>
    <w:rsid w:val="0092507C"/>
    <w:rsid w:val="00925896"/>
    <w:rsid w:val="00925A88"/>
    <w:rsid w:val="00926B0B"/>
    <w:rsid w:val="009317D4"/>
    <w:rsid w:val="009336CC"/>
    <w:rsid w:val="0093628C"/>
    <w:rsid w:val="00937482"/>
    <w:rsid w:val="009415A6"/>
    <w:rsid w:val="00941F20"/>
    <w:rsid w:val="0094394B"/>
    <w:rsid w:val="00945978"/>
    <w:rsid w:val="00946571"/>
    <w:rsid w:val="00947E2F"/>
    <w:rsid w:val="0095029A"/>
    <w:rsid w:val="0095195D"/>
    <w:rsid w:val="00953CDA"/>
    <w:rsid w:val="00956519"/>
    <w:rsid w:val="009578FB"/>
    <w:rsid w:val="00957C9F"/>
    <w:rsid w:val="009615D8"/>
    <w:rsid w:val="0096262D"/>
    <w:rsid w:val="0096305A"/>
    <w:rsid w:val="009661DB"/>
    <w:rsid w:val="00967B71"/>
    <w:rsid w:val="00970478"/>
    <w:rsid w:val="009710C6"/>
    <w:rsid w:val="00971DCD"/>
    <w:rsid w:val="00971DD8"/>
    <w:rsid w:val="00973779"/>
    <w:rsid w:val="00975852"/>
    <w:rsid w:val="00976059"/>
    <w:rsid w:val="00977CA0"/>
    <w:rsid w:val="00981484"/>
    <w:rsid w:val="00981BAA"/>
    <w:rsid w:val="0098317F"/>
    <w:rsid w:val="00984104"/>
    <w:rsid w:val="0098584E"/>
    <w:rsid w:val="00990CE2"/>
    <w:rsid w:val="00994756"/>
    <w:rsid w:val="00995313"/>
    <w:rsid w:val="00996339"/>
    <w:rsid w:val="00997230"/>
    <w:rsid w:val="009977A8"/>
    <w:rsid w:val="009A0871"/>
    <w:rsid w:val="009A17C9"/>
    <w:rsid w:val="009A2B37"/>
    <w:rsid w:val="009A4DB4"/>
    <w:rsid w:val="009A5EB0"/>
    <w:rsid w:val="009B1A7B"/>
    <w:rsid w:val="009B2B62"/>
    <w:rsid w:val="009B2E83"/>
    <w:rsid w:val="009B314C"/>
    <w:rsid w:val="009B6409"/>
    <w:rsid w:val="009C1DB1"/>
    <w:rsid w:val="009C2808"/>
    <w:rsid w:val="009C5C02"/>
    <w:rsid w:val="009C6260"/>
    <w:rsid w:val="009C6905"/>
    <w:rsid w:val="009C6BAB"/>
    <w:rsid w:val="009C7260"/>
    <w:rsid w:val="009D0AD3"/>
    <w:rsid w:val="009D2A1F"/>
    <w:rsid w:val="009E044A"/>
    <w:rsid w:val="009E2814"/>
    <w:rsid w:val="009E567D"/>
    <w:rsid w:val="009E59FF"/>
    <w:rsid w:val="009F0759"/>
    <w:rsid w:val="009F0769"/>
    <w:rsid w:val="009F0DF5"/>
    <w:rsid w:val="009F1CD3"/>
    <w:rsid w:val="009F2E01"/>
    <w:rsid w:val="009F3297"/>
    <w:rsid w:val="009F36E3"/>
    <w:rsid w:val="009F3E84"/>
    <w:rsid w:val="009F64BC"/>
    <w:rsid w:val="009F6894"/>
    <w:rsid w:val="009F798D"/>
    <w:rsid w:val="00A000E6"/>
    <w:rsid w:val="00A0109B"/>
    <w:rsid w:val="00A0158E"/>
    <w:rsid w:val="00A03642"/>
    <w:rsid w:val="00A11EF4"/>
    <w:rsid w:val="00A1232F"/>
    <w:rsid w:val="00A1237E"/>
    <w:rsid w:val="00A142C8"/>
    <w:rsid w:val="00A17343"/>
    <w:rsid w:val="00A22968"/>
    <w:rsid w:val="00A235CA"/>
    <w:rsid w:val="00A24905"/>
    <w:rsid w:val="00A25940"/>
    <w:rsid w:val="00A305C2"/>
    <w:rsid w:val="00A32889"/>
    <w:rsid w:val="00A34069"/>
    <w:rsid w:val="00A349C0"/>
    <w:rsid w:val="00A35823"/>
    <w:rsid w:val="00A35C25"/>
    <w:rsid w:val="00A35F77"/>
    <w:rsid w:val="00A3704B"/>
    <w:rsid w:val="00A40355"/>
    <w:rsid w:val="00A41160"/>
    <w:rsid w:val="00A414D3"/>
    <w:rsid w:val="00A43187"/>
    <w:rsid w:val="00A43F41"/>
    <w:rsid w:val="00A44FA6"/>
    <w:rsid w:val="00A46FC1"/>
    <w:rsid w:val="00A47CED"/>
    <w:rsid w:val="00A54910"/>
    <w:rsid w:val="00A54BA0"/>
    <w:rsid w:val="00A57B0F"/>
    <w:rsid w:val="00A60246"/>
    <w:rsid w:val="00A605F6"/>
    <w:rsid w:val="00A628C1"/>
    <w:rsid w:val="00A62B8F"/>
    <w:rsid w:val="00A640A6"/>
    <w:rsid w:val="00A65374"/>
    <w:rsid w:val="00A67B4A"/>
    <w:rsid w:val="00A70EB7"/>
    <w:rsid w:val="00A713B2"/>
    <w:rsid w:val="00A72127"/>
    <w:rsid w:val="00A72D9A"/>
    <w:rsid w:val="00A73428"/>
    <w:rsid w:val="00A73A73"/>
    <w:rsid w:val="00A741A2"/>
    <w:rsid w:val="00A75152"/>
    <w:rsid w:val="00A75EC0"/>
    <w:rsid w:val="00A767D9"/>
    <w:rsid w:val="00A7786F"/>
    <w:rsid w:val="00A811A6"/>
    <w:rsid w:val="00A81A1A"/>
    <w:rsid w:val="00A82CB5"/>
    <w:rsid w:val="00A863D8"/>
    <w:rsid w:val="00A90728"/>
    <w:rsid w:val="00A9294D"/>
    <w:rsid w:val="00A956B6"/>
    <w:rsid w:val="00A95DEF"/>
    <w:rsid w:val="00A960D9"/>
    <w:rsid w:val="00A966DF"/>
    <w:rsid w:val="00AA0843"/>
    <w:rsid w:val="00AA093C"/>
    <w:rsid w:val="00AA09DC"/>
    <w:rsid w:val="00AA143F"/>
    <w:rsid w:val="00AA17BF"/>
    <w:rsid w:val="00AA2896"/>
    <w:rsid w:val="00AA3320"/>
    <w:rsid w:val="00AA43B2"/>
    <w:rsid w:val="00AA5120"/>
    <w:rsid w:val="00AA53B8"/>
    <w:rsid w:val="00AA5B8F"/>
    <w:rsid w:val="00AA6D26"/>
    <w:rsid w:val="00AA76A1"/>
    <w:rsid w:val="00AA7C28"/>
    <w:rsid w:val="00AB1501"/>
    <w:rsid w:val="00AB35F8"/>
    <w:rsid w:val="00AB61B1"/>
    <w:rsid w:val="00AB6D72"/>
    <w:rsid w:val="00AC0650"/>
    <w:rsid w:val="00AC0EB1"/>
    <w:rsid w:val="00AC12E0"/>
    <w:rsid w:val="00AC4494"/>
    <w:rsid w:val="00AC5369"/>
    <w:rsid w:val="00AC698C"/>
    <w:rsid w:val="00AC7091"/>
    <w:rsid w:val="00AD0CD1"/>
    <w:rsid w:val="00AD0EEE"/>
    <w:rsid w:val="00AD2D59"/>
    <w:rsid w:val="00AD48FA"/>
    <w:rsid w:val="00AD53BE"/>
    <w:rsid w:val="00AD5DDD"/>
    <w:rsid w:val="00AD6EDF"/>
    <w:rsid w:val="00AD718D"/>
    <w:rsid w:val="00AE4E0D"/>
    <w:rsid w:val="00AE4F7E"/>
    <w:rsid w:val="00AE559C"/>
    <w:rsid w:val="00AE6723"/>
    <w:rsid w:val="00AE6814"/>
    <w:rsid w:val="00AF1CF7"/>
    <w:rsid w:val="00AF4580"/>
    <w:rsid w:val="00AF5DAF"/>
    <w:rsid w:val="00AF6F6B"/>
    <w:rsid w:val="00B00B18"/>
    <w:rsid w:val="00B02152"/>
    <w:rsid w:val="00B03420"/>
    <w:rsid w:val="00B0369A"/>
    <w:rsid w:val="00B0377D"/>
    <w:rsid w:val="00B039E5"/>
    <w:rsid w:val="00B0420C"/>
    <w:rsid w:val="00B05983"/>
    <w:rsid w:val="00B10326"/>
    <w:rsid w:val="00B1110D"/>
    <w:rsid w:val="00B11951"/>
    <w:rsid w:val="00B1331E"/>
    <w:rsid w:val="00B13DEC"/>
    <w:rsid w:val="00B158CF"/>
    <w:rsid w:val="00B208F3"/>
    <w:rsid w:val="00B2180D"/>
    <w:rsid w:val="00B255DB"/>
    <w:rsid w:val="00B25D7F"/>
    <w:rsid w:val="00B30E72"/>
    <w:rsid w:val="00B3150C"/>
    <w:rsid w:val="00B31518"/>
    <w:rsid w:val="00B35114"/>
    <w:rsid w:val="00B40AFF"/>
    <w:rsid w:val="00B40C9F"/>
    <w:rsid w:val="00B40CB2"/>
    <w:rsid w:val="00B41443"/>
    <w:rsid w:val="00B43460"/>
    <w:rsid w:val="00B43890"/>
    <w:rsid w:val="00B46429"/>
    <w:rsid w:val="00B475A3"/>
    <w:rsid w:val="00B50A60"/>
    <w:rsid w:val="00B50F43"/>
    <w:rsid w:val="00B54836"/>
    <w:rsid w:val="00B550F9"/>
    <w:rsid w:val="00B566CA"/>
    <w:rsid w:val="00B61B20"/>
    <w:rsid w:val="00B64D74"/>
    <w:rsid w:val="00B64FAE"/>
    <w:rsid w:val="00B65053"/>
    <w:rsid w:val="00B659B6"/>
    <w:rsid w:val="00B67CC1"/>
    <w:rsid w:val="00B74989"/>
    <w:rsid w:val="00B75A24"/>
    <w:rsid w:val="00B75BEF"/>
    <w:rsid w:val="00B7687C"/>
    <w:rsid w:val="00B800A7"/>
    <w:rsid w:val="00B80981"/>
    <w:rsid w:val="00B832D5"/>
    <w:rsid w:val="00B83BF7"/>
    <w:rsid w:val="00B8531E"/>
    <w:rsid w:val="00B86B59"/>
    <w:rsid w:val="00B912E9"/>
    <w:rsid w:val="00B935E5"/>
    <w:rsid w:val="00B97790"/>
    <w:rsid w:val="00B97B84"/>
    <w:rsid w:val="00B97C0A"/>
    <w:rsid w:val="00BA614F"/>
    <w:rsid w:val="00BA69AF"/>
    <w:rsid w:val="00BB075B"/>
    <w:rsid w:val="00BB2502"/>
    <w:rsid w:val="00BB2D85"/>
    <w:rsid w:val="00BB38B7"/>
    <w:rsid w:val="00BB3B3C"/>
    <w:rsid w:val="00BB3CB2"/>
    <w:rsid w:val="00BB46D8"/>
    <w:rsid w:val="00BB6165"/>
    <w:rsid w:val="00BC06ED"/>
    <w:rsid w:val="00BC0B5D"/>
    <w:rsid w:val="00BC3195"/>
    <w:rsid w:val="00BC63B8"/>
    <w:rsid w:val="00BC7240"/>
    <w:rsid w:val="00BC7A37"/>
    <w:rsid w:val="00BD04BE"/>
    <w:rsid w:val="00BD09F3"/>
    <w:rsid w:val="00BD0CFC"/>
    <w:rsid w:val="00BD105F"/>
    <w:rsid w:val="00BD1B8F"/>
    <w:rsid w:val="00BD28F8"/>
    <w:rsid w:val="00BD3814"/>
    <w:rsid w:val="00BD4B97"/>
    <w:rsid w:val="00BD63F7"/>
    <w:rsid w:val="00BD7496"/>
    <w:rsid w:val="00BE06B1"/>
    <w:rsid w:val="00BE2E51"/>
    <w:rsid w:val="00BE32C6"/>
    <w:rsid w:val="00BE526C"/>
    <w:rsid w:val="00BE71A3"/>
    <w:rsid w:val="00BF0B1C"/>
    <w:rsid w:val="00BF1A6E"/>
    <w:rsid w:val="00BF2BBA"/>
    <w:rsid w:val="00BF2D86"/>
    <w:rsid w:val="00BF4F39"/>
    <w:rsid w:val="00BF5008"/>
    <w:rsid w:val="00BF7046"/>
    <w:rsid w:val="00C0026C"/>
    <w:rsid w:val="00C02776"/>
    <w:rsid w:val="00C0530C"/>
    <w:rsid w:val="00C060F0"/>
    <w:rsid w:val="00C06C43"/>
    <w:rsid w:val="00C07859"/>
    <w:rsid w:val="00C10849"/>
    <w:rsid w:val="00C11EA5"/>
    <w:rsid w:val="00C132BC"/>
    <w:rsid w:val="00C14F54"/>
    <w:rsid w:val="00C1694C"/>
    <w:rsid w:val="00C16B82"/>
    <w:rsid w:val="00C17849"/>
    <w:rsid w:val="00C32E44"/>
    <w:rsid w:val="00C33F46"/>
    <w:rsid w:val="00C357E0"/>
    <w:rsid w:val="00C3633E"/>
    <w:rsid w:val="00C40EEE"/>
    <w:rsid w:val="00C43435"/>
    <w:rsid w:val="00C437FE"/>
    <w:rsid w:val="00C43B04"/>
    <w:rsid w:val="00C46B78"/>
    <w:rsid w:val="00C47503"/>
    <w:rsid w:val="00C51F6B"/>
    <w:rsid w:val="00C5215F"/>
    <w:rsid w:val="00C52953"/>
    <w:rsid w:val="00C52E6C"/>
    <w:rsid w:val="00C56577"/>
    <w:rsid w:val="00C6120C"/>
    <w:rsid w:val="00C66134"/>
    <w:rsid w:val="00C663EF"/>
    <w:rsid w:val="00C66AB9"/>
    <w:rsid w:val="00C707C0"/>
    <w:rsid w:val="00C70B32"/>
    <w:rsid w:val="00C7307B"/>
    <w:rsid w:val="00C73AE4"/>
    <w:rsid w:val="00C76C39"/>
    <w:rsid w:val="00C77835"/>
    <w:rsid w:val="00C81013"/>
    <w:rsid w:val="00C811CE"/>
    <w:rsid w:val="00C82BB0"/>
    <w:rsid w:val="00C83155"/>
    <w:rsid w:val="00C8397C"/>
    <w:rsid w:val="00C843EA"/>
    <w:rsid w:val="00C8586D"/>
    <w:rsid w:val="00C85B6F"/>
    <w:rsid w:val="00C879E2"/>
    <w:rsid w:val="00C9049D"/>
    <w:rsid w:val="00C92DF6"/>
    <w:rsid w:val="00C955A1"/>
    <w:rsid w:val="00C9582F"/>
    <w:rsid w:val="00C96F5A"/>
    <w:rsid w:val="00CA0A88"/>
    <w:rsid w:val="00CA3BC7"/>
    <w:rsid w:val="00CA44D0"/>
    <w:rsid w:val="00CA78D2"/>
    <w:rsid w:val="00CA7B24"/>
    <w:rsid w:val="00CB1ACA"/>
    <w:rsid w:val="00CB2A10"/>
    <w:rsid w:val="00CB359C"/>
    <w:rsid w:val="00CB398E"/>
    <w:rsid w:val="00CB593C"/>
    <w:rsid w:val="00CB5C0B"/>
    <w:rsid w:val="00CB64B2"/>
    <w:rsid w:val="00CC064E"/>
    <w:rsid w:val="00CC115E"/>
    <w:rsid w:val="00CC1334"/>
    <w:rsid w:val="00CC1832"/>
    <w:rsid w:val="00CC2337"/>
    <w:rsid w:val="00CC7B93"/>
    <w:rsid w:val="00CC7D7A"/>
    <w:rsid w:val="00CD09E5"/>
    <w:rsid w:val="00CD0C28"/>
    <w:rsid w:val="00CD29A3"/>
    <w:rsid w:val="00CD2B33"/>
    <w:rsid w:val="00CD4041"/>
    <w:rsid w:val="00CD4C85"/>
    <w:rsid w:val="00CD62B5"/>
    <w:rsid w:val="00CD6440"/>
    <w:rsid w:val="00CD6B34"/>
    <w:rsid w:val="00CD776F"/>
    <w:rsid w:val="00CE014E"/>
    <w:rsid w:val="00CE01B6"/>
    <w:rsid w:val="00CE19A2"/>
    <w:rsid w:val="00CE2DC5"/>
    <w:rsid w:val="00CE5984"/>
    <w:rsid w:val="00CE59B9"/>
    <w:rsid w:val="00CE70B4"/>
    <w:rsid w:val="00CE7C2C"/>
    <w:rsid w:val="00CF0AB2"/>
    <w:rsid w:val="00CF55D9"/>
    <w:rsid w:val="00CF6878"/>
    <w:rsid w:val="00CF7167"/>
    <w:rsid w:val="00CF73CD"/>
    <w:rsid w:val="00CF752E"/>
    <w:rsid w:val="00CF7F38"/>
    <w:rsid w:val="00D012BE"/>
    <w:rsid w:val="00D020DB"/>
    <w:rsid w:val="00D05A97"/>
    <w:rsid w:val="00D05F5B"/>
    <w:rsid w:val="00D07EAD"/>
    <w:rsid w:val="00D10A3B"/>
    <w:rsid w:val="00D14302"/>
    <w:rsid w:val="00D14E61"/>
    <w:rsid w:val="00D173F1"/>
    <w:rsid w:val="00D22188"/>
    <w:rsid w:val="00D235EC"/>
    <w:rsid w:val="00D24FE1"/>
    <w:rsid w:val="00D25B03"/>
    <w:rsid w:val="00D27387"/>
    <w:rsid w:val="00D27F63"/>
    <w:rsid w:val="00D3119C"/>
    <w:rsid w:val="00D342D3"/>
    <w:rsid w:val="00D36348"/>
    <w:rsid w:val="00D36D35"/>
    <w:rsid w:val="00D405F3"/>
    <w:rsid w:val="00D42B71"/>
    <w:rsid w:val="00D47D3B"/>
    <w:rsid w:val="00D5361D"/>
    <w:rsid w:val="00D5374B"/>
    <w:rsid w:val="00D53F7A"/>
    <w:rsid w:val="00D56AB0"/>
    <w:rsid w:val="00D56B87"/>
    <w:rsid w:val="00D57B52"/>
    <w:rsid w:val="00D6020A"/>
    <w:rsid w:val="00D6040A"/>
    <w:rsid w:val="00D631C9"/>
    <w:rsid w:val="00D63FB6"/>
    <w:rsid w:val="00D65863"/>
    <w:rsid w:val="00D65BDA"/>
    <w:rsid w:val="00D6723C"/>
    <w:rsid w:val="00D710CE"/>
    <w:rsid w:val="00D71FBF"/>
    <w:rsid w:val="00D724B6"/>
    <w:rsid w:val="00D74228"/>
    <w:rsid w:val="00D74E7E"/>
    <w:rsid w:val="00D80781"/>
    <w:rsid w:val="00D82D31"/>
    <w:rsid w:val="00D838AF"/>
    <w:rsid w:val="00D8490F"/>
    <w:rsid w:val="00D85AE1"/>
    <w:rsid w:val="00D866E6"/>
    <w:rsid w:val="00D902FE"/>
    <w:rsid w:val="00D918A6"/>
    <w:rsid w:val="00D91B63"/>
    <w:rsid w:val="00D93001"/>
    <w:rsid w:val="00D953FD"/>
    <w:rsid w:val="00D95675"/>
    <w:rsid w:val="00D95F59"/>
    <w:rsid w:val="00D962CA"/>
    <w:rsid w:val="00D96478"/>
    <w:rsid w:val="00DA12D9"/>
    <w:rsid w:val="00DA1F3C"/>
    <w:rsid w:val="00DA2F9F"/>
    <w:rsid w:val="00DA326C"/>
    <w:rsid w:val="00DA40A1"/>
    <w:rsid w:val="00DA4870"/>
    <w:rsid w:val="00DB11AA"/>
    <w:rsid w:val="00DB1FE3"/>
    <w:rsid w:val="00DB28BE"/>
    <w:rsid w:val="00DB5355"/>
    <w:rsid w:val="00DB5DD8"/>
    <w:rsid w:val="00DC1086"/>
    <w:rsid w:val="00DC12D4"/>
    <w:rsid w:val="00DC180B"/>
    <w:rsid w:val="00DC32CF"/>
    <w:rsid w:val="00DC3E0B"/>
    <w:rsid w:val="00DC4C06"/>
    <w:rsid w:val="00DC5463"/>
    <w:rsid w:val="00DC5F86"/>
    <w:rsid w:val="00DD0D7B"/>
    <w:rsid w:val="00DD13E5"/>
    <w:rsid w:val="00DD1873"/>
    <w:rsid w:val="00DD1C6B"/>
    <w:rsid w:val="00DD2BA8"/>
    <w:rsid w:val="00DD5178"/>
    <w:rsid w:val="00DD5230"/>
    <w:rsid w:val="00DD57A5"/>
    <w:rsid w:val="00DD583B"/>
    <w:rsid w:val="00DD6EB5"/>
    <w:rsid w:val="00DD7510"/>
    <w:rsid w:val="00DD7924"/>
    <w:rsid w:val="00DE03D4"/>
    <w:rsid w:val="00DE0DF2"/>
    <w:rsid w:val="00DE0FCD"/>
    <w:rsid w:val="00DE1438"/>
    <w:rsid w:val="00DE15CD"/>
    <w:rsid w:val="00DE2E78"/>
    <w:rsid w:val="00DE7831"/>
    <w:rsid w:val="00DF1A18"/>
    <w:rsid w:val="00DF1F64"/>
    <w:rsid w:val="00DF3112"/>
    <w:rsid w:val="00DF56FA"/>
    <w:rsid w:val="00DF6161"/>
    <w:rsid w:val="00DF7135"/>
    <w:rsid w:val="00DF76A2"/>
    <w:rsid w:val="00DF7CF3"/>
    <w:rsid w:val="00DF7EA3"/>
    <w:rsid w:val="00E00A2D"/>
    <w:rsid w:val="00E017A9"/>
    <w:rsid w:val="00E0446D"/>
    <w:rsid w:val="00E04D84"/>
    <w:rsid w:val="00E0518E"/>
    <w:rsid w:val="00E073F9"/>
    <w:rsid w:val="00E07AF9"/>
    <w:rsid w:val="00E11723"/>
    <w:rsid w:val="00E11788"/>
    <w:rsid w:val="00E14281"/>
    <w:rsid w:val="00E161A8"/>
    <w:rsid w:val="00E20577"/>
    <w:rsid w:val="00E24134"/>
    <w:rsid w:val="00E24D88"/>
    <w:rsid w:val="00E25030"/>
    <w:rsid w:val="00E271F7"/>
    <w:rsid w:val="00E30888"/>
    <w:rsid w:val="00E3519A"/>
    <w:rsid w:val="00E375BF"/>
    <w:rsid w:val="00E4076A"/>
    <w:rsid w:val="00E421FD"/>
    <w:rsid w:val="00E454B8"/>
    <w:rsid w:val="00E46576"/>
    <w:rsid w:val="00E473E8"/>
    <w:rsid w:val="00E4747B"/>
    <w:rsid w:val="00E501BE"/>
    <w:rsid w:val="00E532F7"/>
    <w:rsid w:val="00E53ADD"/>
    <w:rsid w:val="00E54888"/>
    <w:rsid w:val="00E54A1F"/>
    <w:rsid w:val="00E6030E"/>
    <w:rsid w:val="00E61371"/>
    <w:rsid w:val="00E63E2E"/>
    <w:rsid w:val="00E66A48"/>
    <w:rsid w:val="00E72073"/>
    <w:rsid w:val="00E729C2"/>
    <w:rsid w:val="00E73009"/>
    <w:rsid w:val="00E7305A"/>
    <w:rsid w:val="00E73199"/>
    <w:rsid w:val="00E732DC"/>
    <w:rsid w:val="00E73B8B"/>
    <w:rsid w:val="00E76435"/>
    <w:rsid w:val="00E76836"/>
    <w:rsid w:val="00E76931"/>
    <w:rsid w:val="00E770CC"/>
    <w:rsid w:val="00E77C4E"/>
    <w:rsid w:val="00E77F07"/>
    <w:rsid w:val="00E77F18"/>
    <w:rsid w:val="00E806D9"/>
    <w:rsid w:val="00E80DA0"/>
    <w:rsid w:val="00E83B65"/>
    <w:rsid w:val="00E86A79"/>
    <w:rsid w:val="00E8715E"/>
    <w:rsid w:val="00E906DA"/>
    <w:rsid w:val="00E90972"/>
    <w:rsid w:val="00E90A9D"/>
    <w:rsid w:val="00E90E15"/>
    <w:rsid w:val="00E92994"/>
    <w:rsid w:val="00E934B9"/>
    <w:rsid w:val="00EA188B"/>
    <w:rsid w:val="00EA568F"/>
    <w:rsid w:val="00EA56C0"/>
    <w:rsid w:val="00EA5AE3"/>
    <w:rsid w:val="00EA63D7"/>
    <w:rsid w:val="00EB1BC7"/>
    <w:rsid w:val="00EB65A9"/>
    <w:rsid w:val="00EC2BF6"/>
    <w:rsid w:val="00EC3F0F"/>
    <w:rsid w:val="00EC4342"/>
    <w:rsid w:val="00EC5229"/>
    <w:rsid w:val="00ED0DFF"/>
    <w:rsid w:val="00ED54B0"/>
    <w:rsid w:val="00ED6534"/>
    <w:rsid w:val="00ED73F2"/>
    <w:rsid w:val="00EE1C66"/>
    <w:rsid w:val="00EE3B4D"/>
    <w:rsid w:val="00EF079A"/>
    <w:rsid w:val="00EF101A"/>
    <w:rsid w:val="00EF19D9"/>
    <w:rsid w:val="00EF23D1"/>
    <w:rsid w:val="00EF2AAA"/>
    <w:rsid w:val="00EF3E9D"/>
    <w:rsid w:val="00EF4225"/>
    <w:rsid w:val="00EF4A02"/>
    <w:rsid w:val="00EF4FA1"/>
    <w:rsid w:val="00EF5DF6"/>
    <w:rsid w:val="00EF6109"/>
    <w:rsid w:val="00EF777D"/>
    <w:rsid w:val="00F000FD"/>
    <w:rsid w:val="00F004D7"/>
    <w:rsid w:val="00F00930"/>
    <w:rsid w:val="00F014E3"/>
    <w:rsid w:val="00F01B66"/>
    <w:rsid w:val="00F03EE4"/>
    <w:rsid w:val="00F051B4"/>
    <w:rsid w:val="00F06B67"/>
    <w:rsid w:val="00F06EF2"/>
    <w:rsid w:val="00F06FB6"/>
    <w:rsid w:val="00F07675"/>
    <w:rsid w:val="00F126D0"/>
    <w:rsid w:val="00F136F9"/>
    <w:rsid w:val="00F1591D"/>
    <w:rsid w:val="00F160B4"/>
    <w:rsid w:val="00F2040B"/>
    <w:rsid w:val="00F21885"/>
    <w:rsid w:val="00F22D30"/>
    <w:rsid w:val="00F26067"/>
    <w:rsid w:val="00F322A9"/>
    <w:rsid w:val="00F322F2"/>
    <w:rsid w:val="00F33860"/>
    <w:rsid w:val="00F340DB"/>
    <w:rsid w:val="00F34E15"/>
    <w:rsid w:val="00F40223"/>
    <w:rsid w:val="00F41789"/>
    <w:rsid w:val="00F41D07"/>
    <w:rsid w:val="00F42339"/>
    <w:rsid w:val="00F4392B"/>
    <w:rsid w:val="00F452C8"/>
    <w:rsid w:val="00F4611D"/>
    <w:rsid w:val="00F504D1"/>
    <w:rsid w:val="00F51895"/>
    <w:rsid w:val="00F557AE"/>
    <w:rsid w:val="00F56A1B"/>
    <w:rsid w:val="00F57C3C"/>
    <w:rsid w:val="00F6215C"/>
    <w:rsid w:val="00F645AB"/>
    <w:rsid w:val="00F7161F"/>
    <w:rsid w:val="00F71F87"/>
    <w:rsid w:val="00F7282E"/>
    <w:rsid w:val="00F73C24"/>
    <w:rsid w:val="00F748CB"/>
    <w:rsid w:val="00F75D22"/>
    <w:rsid w:val="00F80841"/>
    <w:rsid w:val="00F80E2E"/>
    <w:rsid w:val="00F81AEC"/>
    <w:rsid w:val="00F823CF"/>
    <w:rsid w:val="00F834B2"/>
    <w:rsid w:val="00F85310"/>
    <w:rsid w:val="00F85EB6"/>
    <w:rsid w:val="00F90957"/>
    <w:rsid w:val="00F91EF6"/>
    <w:rsid w:val="00F92F6C"/>
    <w:rsid w:val="00F979D9"/>
    <w:rsid w:val="00F97A3E"/>
    <w:rsid w:val="00F97E28"/>
    <w:rsid w:val="00FA0C1A"/>
    <w:rsid w:val="00FA5EFE"/>
    <w:rsid w:val="00FA603F"/>
    <w:rsid w:val="00FA68B5"/>
    <w:rsid w:val="00FA7662"/>
    <w:rsid w:val="00FB0776"/>
    <w:rsid w:val="00FB0AD6"/>
    <w:rsid w:val="00FB1450"/>
    <w:rsid w:val="00FB5547"/>
    <w:rsid w:val="00FB5EA9"/>
    <w:rsid w:val="00FB6AD7"/>
    <w:rsid w:val="00FB6EBE"/>
    <w:rsid w:val="00FB7BD4"/>
    <w:rsid w:val="00FB7F9A"/>
    <w:rsid w:val="00FC041E"/>
    <w:rsid w:val="00FC07F7"/>
    <w:rsid w:val="00FC2402"/>
    <w:rsid w:val="00FC400D"/>
    <w:rsid w:val="00FC55B8"/>
    <w:rsid w:val="00FD053E"/>
    <w:rsid w:val="00FD61A3"/>
    <w:rsid w:val="00FD6D47"/>
    <w:rsid w:val="00FD7D91"/>
    <w:rsid w:val="00FE0942"/>
    <w:rsid w:val="00FE12AF"/>
    <w:rsid w:val="00FE2146"/>
    <w:rsid w:val="00FE2373"/>
    <w:rsid w:val="00FE46F1"/>
    <w:rsid w:val="00FE5631"/>
    <w:rsid w:val="00FE7857"/>
    <w:rsid w:val="00FF0186"/>
    <w:rsid w:val="00FF0AFA"/>
    <w:rsid w:val="00FF56FC"/>
    <w:rsid w:val="00FF5E79"/>
    <w:rsid w:val="00FF703C"/>
    <w:rsid w:val="00FF7FC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5379"/>
    <o:shapelayout v:ext="edit">
      <o:idmap v:ext="edit" data="2"/>
    </o:shapelayout>
  </w:shapeDefaults>
  <w:decimalSymbol w:val=","/>
  <w:listSeparator w:val=";"/>
  <w14:docId w14:val="7E04533C"/>
  <w15:chartTrackingRefBased/>
  <w15:docId w15:val="{E828A004-6FFE-4436-99B4-56156F7A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F0F"/>
    <w:pPr>
      <w:spacing w:before="200" w:after="200" w:line="276" w:lineRule="auto"/>
    </w:pPr>
  </w:style>
  <w:style w:type="paragraph" w:styleId="Titre1">
    <w:name w:val="heading 1"/>
    <w:basedOn w:val="Normal"/>
    <w:next w:val="Normal"/>
    <w:link w:val="Titre1Car"/>
    <w:uiPriority w:val="9"/>
    <w:qFormat/>
    <w:rsid w:val="00AD5DDD"/>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Titre2">
    <w:name w:val="heading 2"/>
    <w:basedOn w:val="Normal"/>
    <w:next w:val="Normal"/>
    <w:link w:val="Titre2Car"/>
    <w:uiPriority w:val="9"/>
    <w:unhideWhenUsed/>
    <w:qFormat/>
    <w:rsid w:val="00AD5DDD"/>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Titre3">
    <w:name w:val="heading 3"/>
    <w:basedOn w:val="Normal"/>
    <w:next w:val="Normal"/>
    <w:link w:val="Titre3Car"/>
    <w:uiPriority w:val="9"/>
    <w:unhideWhenUsed/>
    <w:qFormat/>
    <w:rsid w:val="00AD5DDD"/>
    <w:pPr>
      <w:pBdr>
        <w:top w:val="single" w:sz="6" w:space="2" w:color="4F81BD"/>
        <w:left w:val="single" w:sz="6" w:space="2" w:color="4F81BD"/>
      </w:pBdr>
      <w:spacing w:before="300" w:after="0"/>
      <w:outlineLvl w:val="2"/>
    </w:pPr>
    <w:rPr>
      <w:caps/>
      <w:color w:val="243F60"/>
      <w:spacing w:val="15"/>
      <w:sz w:val="22"/>
      <w:szCs w:val="22"/>
    </w:rPr>
  </w:style>
  <w:style w:type="paragraph" w:styleId="Titre4">
    <w:name w:val="heading 4"/>
    <w:basedOn w:val="Normal"/>
    <w:next w:val="Normal"/>
    <w:link w:val="Titre4Car"/>
    <w:uiPriority w:val="9"/>
    <w:unhideWhenUsed/>
    <w:qFormat/>
    <w:rsid w:val="00AD5DDD"/>
    <w:pPr>
      <w:pBdr>
        <w:top w:val="dotted" w:sz="6" w:space="2" w:color="4F81BD"/>
        <w:left w:val="dotted" w:sz="6" w:space="2" w:color="4F81BD"/>
      </w:pBdr>
      <w:spacing w:before="300" w:after="0"/>
      <w:outlineLvl w:val="3"/>
    </w:pPr>
    <w:rPr>
      <w:caps/>
      <w:color w:val="365F91"/>
      <w:spacing w:val="10"/>
      <w:sz w:val="22"/>
      <w:szCs w:val="22"/>
    </w:rPr>
  </w:style>
  <w:style w:type="paragraph" w:styleId="Titre5">
    <w:name w:val="heading 5"/>
    <w:basedOn w:val="Normal"/>
    <w:next w:val="Normal"/>
    <w:link w:val="Titre5Car"/>
    <w:uiPriority w:val="9"/>
    <w:semiHidden/>
    <w:unhideWhenUsed/>
    <w:qFormat/>
    <w:rsid w:val="00AD5DDD"/>
    <w:pPr>
      <w:pBdr>
        <w:bottom w:val="single" w:sz="6" w:space="1" w:color="4F81BD"/>
      </w:pBdr>
      <w:spacing w:before="300" w:after="0"/>
      <w:outlineLvl w:val="4"/>
    </w:pPr>
    <w:rPr>
      <w:caps/>
      <w:color w:val="365F91"/>
      <w:spacing w:val="10"/>
      <w:sz w:val="22"/>
      <w:szCs w:val="22"/>
    </w:rPr>
  </w:style>
  <w:style w:type="paragraph" w:styleId="Titre6">
    <w:name w:val="heading 6"/>
    <w:basedOn w:val="Normal"/>
    <w:next w:val="Normal"/>
    <w:link w:val="Titre6Car"/>
    <w:uiPriority w:val="9"/>
    <w:semiHidden/>
    <w:unhideWhenUsed/>
    <w:qFormat/>
    <w:rsid w:val="00AD5DDD"/>
    <w:pPr>
      <w:pBdr>
        <w:bottom w:val="dotted" w:sz="6" w:space="1" w:color="4F81BD"/>
      </w:pBdr>
      <w:spacing w:before="300" w:after="0"/>
      <w:outlineLvl w:val="5"/>
    </w:pPr>
    <w:rPr>
      <w:caps/>
      <w:color w:val="365F91"/>
      <w:spacing w:val="10"/>
      <w:sz w:val="22"/>
      <w:szCs w:val="22"/>
    </w:rPr>
  </w:style>
  <w:style w:type="paragraph" w:styleId="Titre7">
    <w:name w:val="heading 7"/>
    <w:basedOn w:val="Normal"/>
    <w:next w:val="Normal"/>
    <w:link w:val="Titre7Car"/>
    <w:uiPriority w:val="9"/>
    <w:semiHidden/>
    <w:unhideWhenUsed/>
    <w:qFormat/>
    <w:rsid w:val="00AD5DDD"/>
    <w:pPr>
      <w:spacing w:before="300" w:after="0"/>
      <w:outlineLvl w:val="6"/>
    </w:pPr>
    <w:rPr>
      <w:caps/>
      <w:color w:val="365F91"/>
      <w:spacing w:val="10"/>
      <w:sz w:val="22"/>
      <w:szCs w:val="22"/>
    </w:rPr>
  </w:style>
  <w:style w:type="paragraph" w:styleId="Titre8">
    <w:name w:val="heading 8"/>
    <w:basedOn w:val="Normal"/>
    <w:next w:val="Normal"/>
    <w:link w:val="Titre8Car"/>
    <w:uiPriority w:val="9"/>
    <w:semiHidden/>
    <w:unhideWhenUsed/>
    <w:qFormat/>
    <w:rsid w:val="00AD5DDD"/>
    <w:p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AD5DDD"/>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35823"/>
    <w:pPr>
      <w:tabs>
        <w:tab w:val="center" w:pos="4320"/>
        <w:tab w:val="right" w:pos="8640"/>
      </w:tabs>
      <w:spacing w:after="0" w:line="240" w:lineRule="auto"/>
    </w:pPr>
  </w:style>
  <w:style w:type="character" w:customStyle="1" w:styleId="En-tteCar">
    <w:name w:val="En-tête Car"/>
    <w:basedOn w:val="Policepardfaut"/>
    <w:link w:val="En-tte"/>
    <w:uiPriority w:val="99"/>
    <w:rsid w:val="00A35823"/>
  </w:style>
  <w:style w:type="paragraph" w:styleId="Pieddepage">
    <w:name w:val="footer"/>
    <w:basedOn w:val="Normal"/>
    <w:link w:val="PieddepageCar"/>
    <w:uiPriority w:val="99"/>
    <w:unhideWhenUsed/>
    <w:rsid w:val="00A3582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35823"/>
  </w:style>
  <w:style w:type="paragraph" w:styleId="Textedebulles">
    <w:name w:val="Balloon Text"/>
    <w:basedOn w:val="Normal"/>
    <w:link w:val="TextedebullesCar"/>
    <w:uiPriority w:val="99"/>
    <w:semiHidden/>
    <w:unhideWhenUsed/>
    <w:rsid w:val="00A35823"/>
    <w:pPr>
      <w:spacing w:after="0" w:line="240" w:lineRule="auto"/>
    </w:pPr>
    <w:rPr>
      <w:rFonts w:ascii="Tahoma" w:hAnsi="Tahoma"/>
      <w:sz w:val="16"/>
      <w:szCs w:val="16"/>
      <w:lang w:val="x-none" w:eastAsia="x-none"/>
    </w:rPr>
  </w:style>
  <w:style w:type="character" w:customStyle="1" w:styleId="TextedebullesCar">
    <w:name w:val="Texte de bulles Car"/>
    <w:link w:val="Textedebulles"/>
    <w:uiPriority w:val="99"/>
    <w:semiHidden/>
    <w:rsid w:val="00A35823"/>
    <w:rPr>
      <w:rFonts w:ascii="Tahoma" w:hAnsi="Tahoma" w:cs="Tahoma"/>
      <w:sz w:val="16"/>
      <w:szCs w:val="16"/>
    </w:rPr>
  </w:style>
  <w:style w:type="table" w:styleId="Grilledutableau">
    <w:name w:val="Table Grid"/>
    <w:basedOn w:val="TableauNormal"/>
    <w:uiPriority w:val="59"/>
    <w:rsid w:val="00A358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sinterligne">
    <w:name w:val="No Spacing"/>
    <w:basedOn w:val="Normal"/>
    <w:link w:val="SansinterligneCar"/>
    <w:uiPriority w:val="1"/>
    <w:qFormat/>
    <w:rsid w:val="00AD5DDD"/>
    <w:pPr>
      <w:spacing w:before="0" w:after="0" w:line="240" w:lineRule="auto"/>
    </w:pPr>
  </w:style>
  <w:style w:type="character" w:customStyle="1" w:styleId="SansinterligneCar">
    <w:name w:val="Sans interligne Car"/>
    <w:link w:val="Sansinterligne"/>
    <w:uiPriority w:val="1"/>
    <w:rsid w:val="00AD5DDD"/>
    <w:rPr>
      <w:sz w:val="20"/>
      <w:szCs w:val="20"/>
    </w:rPr>
  </w:style>
  <w:style w:type="paragraph" w:styleId="Notedebasdepage">
    <w:name w:val="footnote text"/>
    <w:basedOn w:val="Normal"/>
    <w:semiHidden/>
    <w:rsid w:val="003C1BD9"/>
    <w:pPr>
      <w:spacing w:after="0" w:line="240" w:lineRule="auto"/>
    </w:pPr>
    <w:rPr>
      <w:rFonts w:ascii="Times New Roman" w:hAnsi="Times New Roman"/>
    </w:rPr>
  </w:style>
  <w:style w:type="character" w:styleId="Appelnotedebasdep">
    <w:name w:val="footnote reference"/>
    <w:semiHidden/>
    <w:rsid w:val="003C1BD9"/>
    <w:rPr>
      <w:vertAlign w:val="superscript"/>
    </w:rPr>
  </w:style>
  <w:style w:type="character" w:styleId="Marquedecommentaire">
    <w:name w:val="annotation reference"/>
    <w:semiHidden/>
    <w:rsid w:val="00DC1086"/>
    <w:rPr>
      <w:sz w:val="16"/>
      <w:szCs w:val="16"/>
    </w:rPr>
  </w:style>
  <w:style w:type="paragraph" w:styleId="Commentaire">
    <w:name w:val="annotation text"/>
    <w:basedOn w:val="Normal"/>
    <w:semiHidden/>
    <w:rsid w:val="00DC1086"/>
  </w:style>
  <w:style w:type="paragraph" w:styleId="Objetducommentaire">
    <w:name w:val="annotation subject"/>
    <w:basedOn w:val="Commentaire"/>
    <w:next w:val="Commentaire"/>
    <w:semiHidden/>
    <w:rsid w:val="00DC1086"/>
    <w:rPr>
      <w:b/>
      <w:bCs/>
    </w:rPr>
  </w:style>
  <w:style w:type="character" w:customStyle="1" w:styleId="Titre2Car">
    <w:name w:val="Titre 2 Car"/>
    <w:link w:val="Titre2"/>
    <w:uiPriority w:val="9"/>
    <w:rsid w:val="00AD5DDD"/>
    <w:rPr>
      <w:caps/>
      <w:spacing w:val="15"/>
      <w:shd w:val="clear" w:color="auto" w:fill="DBE5F1"/>
    </w:rPr>
  </w:style>
  <w:style w:type="paragraph" w:styleId="Paragraphedeliste">
    <w:name w:val="List Paragraph"/>
    <w:basedOn w:val="Normal"/>
    <w:link w:val="ParagraphedelisteCar"/>
    <w:uiPriority w:val="34"/>
    <w:qFormat/>
    <w:rsid w:val="00AD5DDD"/>
    <w:pPr>
      <w:ind w:left="720"/>
      <w:contextualSpacing/>
    </w:pPr>
  </w:style>
  <w:style w:type="character" w:styleId="lev">
    <w:name w:val="Strong"/>
    <w:uiPriority w:val="22"/>
    <w:qFormat/>
    <w:rsid w:val="00AD5DDD"/>
    <w:rPr>
      <w:b/>
      <w:bCs/>
    </w:rPr>
  </w:style>
  <w:style w:type="paragraph" w:styleId="Sous-titre">
    <w:name w:val="Subtitle"/>
    <w:basedOn w:val="Normal"/>
    <w:next w:val="Normal"/>
    <w:link w:val="Sous-titreCar"/>
    <w:uiPriority w:val="11"/>
    <w:qFormat/>
    <w:rsid w:val="00AD5DDD"/>
    <w:pPr>
      <w:spacing w:after="1000" w:line="240" w:lineRule="auto"/>
    </w:pPr>
    <w:rPr>
      <w:caps/>
      <w:color w:val="595959"/>
      <w:spacing w:val="10"/>
      <w:sz w:val="24"/>
      <w:szCs w:val="24"/>
    </w:rPr>
  </w:style>
  <w:style w:type="character" w:customStyle="1" w:styleId="Sous-titreCar">
    <w:name w:val="Sous-titre Car"/>
    <w:link w:val="Sous-titre"/>
    <w:uiPriority w:val="11"/>
    <w:rsid w:val="00AD5DDD"/>
    <w:rPr>
      <w:caps/>
      <w:color w:val="595959"/>
      <w:spacing w:val="10"/>
      <w:sz w:val="24"/>
      <w:szCs w:val="24"/>
    </w:rPr>
  </w:style>
  <w:style w:type="character" w:customStyle="1" w:styleId="Titre1Car">
    <w:name w:val="Titre 1 Car"/>
    <w:link w:val="Titre1"/>
    <w:uiPriority w:val="9"/>
    <w:rsid w:val="00AD5DDD"/>
    <w:rPr>
      <w:b/>
      <w:bCs/>
      <w:caps/>
      <w:color w:val="FFFFFF"/>
      <w:spacing w:val="15"/>
      <w:shd w:val="clear" w:color="auto" w:fill="4F81BD"/>
    </w:rPr>
  </w:style>
  <w:style w:type="character" w:customStyle="1" w:styleId="Titre3Car">
    <w:name w:val="Titre 3 Car"/>
    <w:link w:val="Titre3"/>
    <w:uiPriority w:val="9"/>
    <w:rsid w:val="00AD5DDD"/>
    <w:rPr>
      <w:caps/>
      <w:color w:val="243F60"/>
      <w:spacing w:val="15"/>
    </w:rPr>
  </w:style>
  <w:style w:type="character" w:customStyle="1" w:styleId="Titre4Car">
    <w:name w:val="Titre 4 Car"/>
    <w:link w:val="Titre4"/>
    <w:uiPriority w:val="9"/>
    <w:rsid w:val="00AD5DDD"/>
    <w:rPr>
      <w:caps/>
      <w:color w:val="365F91"/>
      <w:spacing w:val="10"/>
    </w:rPr>
  </w:style>
  <w:style w:type="character" w:styleId="Accentuation">
    <w:name w:val="Emphasis"/>
    <w:uiPriority w:val="20"/>
    <w:qFormat/>
    <w:rsid w:val="00AD5DDD"/>
    <w:rPr>
      <w:caps/>
      <w:color w:val="243F60"/>
      <w:spacing w:val="5"/>
    </w:rPr>
  </w:style>
  <w:style w:type="character" w:customStyle="1" w:styleId="Titre5Car">
    <w:name w:val="Titre 5 Car"/>
    <w:link w:val="Titre5"/>
    <w:uiPriority w:val="9"/>
    <w:semiHidden/>
    <w:rsid w:val="00AD5DDD"/>
    <w:rPr>
      <w:caps/>
      <w:color w:val="365F91"/>
      <w:spacing w:val="10"/>
    </w:rPr>
  </w:style>
  <w:style w:type="character" w:customStyle="1" w:styleId="Titre6Car">
    <w:name w:val="Titre 6 Car"/>
    <w:link w:val="Titre6"/>
    <w:uiPriority w:val="9"/>
    <w:semiHidden/>
    <w:rsid w:val="00AD5DDD"/>
    <w:rPr>
      <w:caps/>
      <w:color w:val="365F91"/>
      <w:spacing w:val="10"/>
    </w:rPr>
  </w:style>
  <w:style w:type="character" w:customStyle="1" w:styleId="Titre7Car">
    <w:name w:val="Titre 7 Car"/>
    <w:link w:val="Titre7"/>
    <w:uiPriority w:val="9"/>
    <w:semiHidden/>
    <w:rsid w:val="00AD5DDD"/>
    <w:rPr>
      <w:caps/>
      <w:color w:val="365F91"/>
      <w:spacing w:val="10"/>
    </w:rPr>
  </w:style>
  <w:style w:type="character" w:customStyle="1" w:styleId="Titre8Car">
    <w:name w:val="Titre 8 Car"/>
    <w:link w:val="Titre8"/>
    <w:uiPriority w:val="9"/>
    <w:semiHidden/>
    <w:rsid w:val="00AD5DDD"/>
    <w:rPr>
      <w:caps/>
      <w:spacing w:val="10"/>
      <w:sz w:val="18"/>
      <w:szCs w:val="18"/>
    </w:rPr>
  </w:style>
  <w:style w:type="character" w:customStyle="1" w:styleId="Titre9Car">
    <w:name w:val="Titre 9 Car"/>
    <w:link w:val="Titre9"/>
    <w:uiPriority w:val="9"/>
    <w:semiHidden/>
    <w:rsid w:val="00AD5DDD"/>
    <w:rPr>
      <w:i/>
      <w:caps/>
      <w:spacing w:val="10"/>
      <w:sz w:val="18"/>
      <w:szCs w:val="18"/>
    </w:rPr>
  </w:style>
  <w:style w:type="paragraph" w:styleId="Lgende">
    <w:name w:val="caption"/>
    <w:basedOn w:val="Normal"/>
    <w:next w:val="Normal"/>
    <w:uiPriority w:val="35"/>
    <w:semiHidden/>
    <w:unhideWhenUsed/>
    <w:qFormat/>
    <w:rsid w:val="00AD5DDD"/>
    <w:rPr>
      <w:b/>
      <w:bCs/>
      <w:color w:val="365F91"/>
      <w:sz w:val="16"/>
      <w:szCs w:val="16"/>
    </w:rPr>
  </w:style>
  <w:style w:type="paragraph" w:styleId="Titre">
    <w:name w:val="Title"/>
    <w:basedOn w:val="Normal"/>
    <w:next w:val="Normal"/>
    <w:link w:val="TitreCar"/>
    <w:uiPriority w:val="10"/>
    <w:qFormat/>
    <w:rsid w:val="00AD5DDD"/>
    <w:pPr>
      <w:spacing w:before="720"/>
    </w:pPr>
    <w:rPr>
      <w:caps/>
      <w:color w:val="4F81BD"/>
      <w:spacing w:val="10"/>
      <w:kern w:val="28"/>
      <w:sz w:val="52"/>
      <w:szCs w:val="52"/>
    </w:rPr>
  </w:style>
  <w:style w:type="character" w:customStyle="1" w:styleId="TitreCar">
    <w:name w:val="Titre Car"/>
    <w:link w:val="Titre"/>
    <w:uiPriority w:val="10"/>
    <w:rsid w:val="00AD5DDD"/>
    <w:rPr>
      <w:caps/>
      <w:color w:val="4F81BD"/>
      <w:spacing w:val="10"/>
      <w:kern w:val="28"/>
      <w:sz w:val="52"/>
      <w:szCs w:val="52"/>
    </w:rPr>
  </w:style>
  <w:style w:type="paragraph" w:styleId="Citation">
    <w:name w:val="Quote"/>
    <w:basedOn w:val="Normal"/>
    <w:next w:val="Normal"/>
    <w:link w:val="CitationCar"/>
    <w:uiPriority w:val="29"/>
    <w:qFormat/>
    <w:rsid w:val="00AD5DDD"/>
    <w:rPr>
      <w:i/>
      <w:iCs/>
    </w:rPr>
  </w:style>
  <w:style w:type="character" w:customStyle="1" w:styleId="CitationCar">
    <w:name w:val="Citation Car"/>
    <w:link w:val="Citation"/>
    <w:uiPriority w:val="29"/>
    <w:rsid w:val="00AD5DDD"/>
    <w:rPr>
      <w:i/>
      <w:iCs/>
      <w:sz w:val="20"/>
      <w:szCs w:val="20"/>
    </w:rPr>
  </w:style>
  <w:style w:type="paragraph" w:styleId="Citationintense">
    <w:name w:val="Intense Quote"/>
    <w:basedOn w:val="Normal"/>
    <w:next w:val="Normal"/>
    <w:link w:val="CitationintenseCar"/>
    <w:uiPriority w:val="30"/>
    <w:qFormat/>
    <w:rsid w:val="00AD5DDD"/>
    <w:pPr>
      <w:pBdr>
        <w:top w:val="single" w:sz="4" w:space="10" w:color="4F81BD"/>
        <w:left w:val="single" w:sz="4" w:space="10" w:color="4F81BD"/>
      </w:pBdr>
      <w:spacing w:after="0"/>
      <w:ind w:left="1296" w:right="1152"/>
      <w:jc w:val="both"/>
    </w:pPr>
    <w:rPr>
      <w:i/>
      <w:iCs/>
      <w:color w:val="4F81BD"/>
    </w:rPr>
  </w:style>
  <w:style w:type="character" w:customStyle="1" w:styleId="CitationintenseCar">
    <w:name w:val="Citation intense Car"/>
    <w:link w:val="Citationintense"/>
    <w:uiPriority w:val="30"/>
    <w:rsid w:val="00AD5DDD"/>
    <w:rPr>
      <w:i/>
      <w:iCs/>
      <w:color w:val="4F81BD"/>
      <w:sz w:val="20"/>
      <w:szCs w:val="20"/>
    </w:rPr>
  </w:style>
  <w:style w:type="character" w:styleId="Accentuationlgre">
    <w:name w:val="Subtle Emphasis"/>
    <w:uiPriority w:val="19"/>
    <w:qFormat/>
    <w:rsid w:val="00AD5DDD"/>
    <w:rPr>
      <w:i/>
      <w:iCs/>
      <w:color w:val="243F60"/>
    </w:rPr>
  </w:style>
  <w:style w:type="character" w:styleId="Accentuationintense">
    <w:name w:val="Intense Emphasis"/>
    <w:uiPriority w:val="21"/>
    <w:qFormat/>
    <w:rsid w:val="00AD5DDD"/>
    <w:rPr>
      <w:b/>
      <w:bCs/>
      <w:caps/>
      <w:color w:val="243F60"/>
      <w:spacing w:val="10"/>
    </w:rPr>
  </w:style>
  <w:style w:type="character" w:styleId="Rfrencelgre">
    <w:name w:val="Subtle Reference"/>
    <w:uiPriority w:val="31"/>
    <w:qFormat/>
    <w:rsid w:val="00AD5DDD"/>
    <w:rPr>
      <w:b/>
      <w:bCs/>
      <w:color w:val="4F81BD"/>
    </w:rPr>
  </w:style>
  <w:style w:type="character" w:styleId="Rfrenceintense">
    <w:name w:val="Intense Reference"/>
    <w:uiPriority w:val="32"/>
    <w:qFormat/>
    <w:rsid w:val="00AD5DDD"/>
    <w:rPr>
      <w:b/>
      <w:bCs/>
      <w:i/>
      <w:iCs/>
      <w:caps/>
      <w:color w:val="4F81BD"/>
    </w:rPr>
  </w:style>
  <w:style w:type="character" w:styleId="Titredulivre">
    <w:name w:val="Book Title"/>
    <w:uiPriority w:val="33"/>
    <w:qFormat/>
    <w:rsid w:val="00AD5DDD"/>
    <w:rPr>
      <w:b/>
      <w:bCs/>
      <w:i/>
      <w:iCs/>
      <w:spacing w:val="9"/>
    </w:rPr>
  </w:style>
  <w:style w:type="paragraph" w:styleId="En-ttedetabledesmatires">
    <w:name w:val="TOC Heading"/>
    <w:basedOn w:val="Titre1"/>
    <w:next w:val="Normal"/>
    <w:uiPriority w:val="39"/>
    <w:semiHidden/>
    <w:unhideWhenUsed/>
    <w:qFormat/>
    <w:rsid w:val="00AD5DDD"/>
    <w:pPr>
      <w:outlineLvl w:val="9"/>
    </w:pPr>
    <w:rPr>
      <w:lang w:bidi="en-US"/>
    </w:rPr>
  </w:style>
  <w:style w:type="paragraph" w:customStyle="1" w:styleId="Default">
    <w:name w:val="Default"/>
    <w:rsid w:val="00832526"/>
    <w:pPr>
      <w:autoSpaceDE w:val="0"/>
      <w:autoSpaceDN w:val="0"/>
      <w:adjustRightInd w:val="0"/>
    </w:pPr>
    <w:rPr>
      <w:rFonts w:ascii="Arial" w:hAnsi="Arial" w:cs="Arial"/>
      <w:color w:val="000000"/>
      <w:sz w:val="24"/>
      <w:szCs w:val="24"/>
    </w:rPr>
  </w:style>
  <w:style w:type="character" w:styleId="Lienhypertexte">
    <w:name w:val="Hyperlink"/>
    <w:uiPriority w:val="99"/>
    <w:unhideWhenUsed/>
    <w:rsid w:val="00E92994"/>
    <w:rPr>
      <w:color w:val="0563C1"/>
      <w:u w:val="single"/>
    </w:rPr>
  </w:style>
  <w:style w:type="table" w:customStyle="1" w:styleId="Grilledutableau1">
    <w:name w:val="Grille du tableau1"/>
    <w:basedOn w:val="TableauNormal"/>
    <w:next w:val="Grilledutableau"/>
    <w:uiPriority w:val="59"/>
    <w:rsid w:val="006572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rsid w:val="00B97B84"/>
    <w:pPr>
      <w:spacing w:before="100" w:beforeAutospacing="1" w:after="100" w:afterAutospacing="1" w:line="240" w:lineRule="auto"/>
    </w:pPr>
    <w:rPr>
      <w:rFonts w:ascii="Times New Roman" w:hAnsi="Times New Roman"/>
      <w:sz w:val="24"/>
      <w:szCs w:val="24"/>
      <w:lang w:val="fr-FR" w:eastAsia="fr-FR"/>
    </w:rPr>
  </w:style>
  <w:style w:type="paragraph" w:styleId="NormalWeb">
    <w:name w:val="Normal (Web)"/>
    <w:basedOn w:val="Normal"/>
    <w:uiPriority w:val="99"/>
    <w:unhideWhenUsed/>
    <w:rsid w:val="00B97B84"/>
    <w:pPr>
      <w:spacing w:before="100" w:beforeAutospacing="1" w:after="100" w:afterAutospacing="1" w:line="240" w:lineRule="auto"/>
    </w:pPr>
    <w:rPr>
      <w:rFonts w:ascii="Times New Roman" w:hAnsi="Times New Roman"/>
      <w:sz w:val="24"/>
      <w:szCs w:val="24"/>
      <w:lang w:val="fr-FR" w:eastAsia="fr-FR"/>
    </w:rPr>
  </w:style>
  <w:style w:type="character" w:customStyle="1" w:styleId="textegras">
    <w:name w:val="textegras"/>
    <w:rsid w:val="00B97B84"/>
  </w:style>
  <w:style w:type="paragraph" w:customStyle="1" w:styleId="RA-Titre2">
    <w:name w:val="RA-Titre 2"/>
    <w:basedOn w:val="Normal"/>
    <w:link w:val="RA-Titre2Car"/>
    <w:qFormat/>
    <w:rsid w:val="003C0534"/>
    <w:pPr>
      <w:spacing w:before="0" w:after="0" w:line="240" w:lineRule="auto"/>
      <w:contextualSpacing/>
      <w:jc w:val="both"/>
    </w:pPr>
    <w:rPr>
      <w:rFonts w:ascii="Arial" w:eastAsia="Calibri" w:hAnsi="Arial" w:cs="Arial"/>
      <w:b/>
      <w:color w:val="44546A"/>
      <w:sz w:val="22"/>
      <w:szCs w:val="22"/>
      <w:shd w:val="clear" w:color="auto" w:fill="FFFFFF"/>
      <w:lang w:eastAsia="en-US"/>
    </w:rPr>
  </w:style>
  <w:style w:type="character" w:customStyle="1" w:styleId="ParagraphedelisteCar">
    <w:name w:val="Paragraphe de liste Car"/>
    <w:link w:val="Paragraphedeliste"/>
    <w:uiPriority w:val="34"/>
    <w:rsid w:val="003C0534"/>
  </w:style>
  <w:style w:type="character" w:customStyle="1" w:styleId="RA-Titre2Car">
    <w:name w:val="RA-Titre 2 Car"/>
    <w:link w:val="RA-Titre2"/>
    <w:rsid w:val="003C0534"/>
    <w:rPr>
      <w:rFonts w:ascii="Arial" w:eastAsia="Calibri" w:hAnsi="Arial" w:cs="Arial"/>
      <w:b/>
      <w:color w:val="44546A"/>
      <w:sz w:val="22"/>
      <w:szCs w:val="22"/>
      <w:lang w:eastAsia="en-US"/>
    </w:rPr>
  </w:style>
  <w:style w:type="paragraph" w:customStyle="1" w:styleId="xmsolistparagraph">
    <w:name w:val="x_msolistparagraph"/>
    <w:basedOn w:val="Normal"/>
    <w:rsid w:val="00064924"/>
    <w:pPr>
      <w:spacing w:before="100" w:beforeAutospacing="1" w:after="100" w:afterAutospacing="1" w:line="240" w:lineRule="auto"/>
    </w:pPr>
    <w:rPr>
      <w:rFonts w:ascii="Times New Roman" w:hAnsi="Times New Roman"/>
      <w:sz w:val="24"/>
      <w:szCs w:val="24"/>
    </w:rPr>
  </w:style>
  <w:style w:type="character" w:styleId="Mentionnonrsolue">
    <w:name w:val="Unresolved Mention"/>
    <w:basedOn w:val="Policepardfaut"/>
    <w:uiPriority w:val="99"/>
    <w:semiHidden/>
    <w:unhideWhenUsed/>
    <w:rsid w:val="004F5119"/>
    <w:rPr>
      <w:color w:val="605E5C"/>
      <w:shd w:val="clear" w:color="auto" w:fill="E1DFDD"/>
    </w:rPr>
  </w:style>
  <w:style w:type="character" w:styleId="Lienhypertextesuivivisit">
    <w:name w:val="FollowedHyperlink"/>
    <w:basedOn w:val="Policepardfaut"/>
    <w:uiPriority w:val="99"/>
    <w:semiHidden/>
    <w:unhideWhenUsed/>
    <w:rsid w:val="00BF4F3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25277">
      <w:bodyDiv w:val="1"/>
      <w:marLeft w:val="0"/>
      <w:marRight w:val="0"/>
      <w:marTop w:val="0"/>
      <w:marBottom w:val="0"/>
      <w:divBdr>
        <w:top w:val="none" w:sz="0" w:space="0" w:color="auto"/>
        <w:left w:val="none" w:sz="0" w:space="0" w:color="auto"/>
        <w:bottom w:val="none" w:sz="0" w:space="0" w:color="auto"/>
        <w:right w:val="none" w:sz="0" w:space="0" w:color="auto"/>
      </w:divBdr>
    </w:div>
    <w:div w:id="288318670">
      <w:bodyDiv w:val="1"/>
      <w:marLeft w:val="0"/>
      <w:marRight w:val="0"/>
      <w:marTop w:val="0"/>
      <w:marBottom w:val="0"/>
      <w:divBdr>
        <w:top w:val="none" w:sz="0" w:space="0" w:color="auto"/>
        <w:left w:val="none" w:sz="0" w:space="0" w:color="auto"/>
        <w:bottom w:val="none" w:sz="0" w:space="0" w:color="auto"/>
        <w:right w:val="none" w:sz="0" w:space="0" w:color="auto"/>
      </w:divBdr>
    </w:div>
    <w:div w:id="397174751">
      <w:bodyDiv w:val="1"/>
      <w:marLeft w:val="0"/>
      <w:marRight w:val="0"/>
      <w:marTop w:val="0"/>
      <w:marBottom w:val="0"/>
      <w:divBdr>
        <w:top w:val="none" w:sz="0" w:space="0" w:color="auto"/>
        <w:left w:val="none" w:sz="0" w:space="0" w:color="auto"/>
        <w:bottom w:val="none" w:sz="0" w:space="0" w:color="auto"/>
        <w:right w:val="none" w:sz="0" w:space="0" w:color="auto"/>
      </w:divBdr>
    </w:div>
    <w:div w:id="567377245">
      <w:bodyDiv w:val="1"/>
      <w:marLeft w:val="0"/>
      <w:marRight w:val="0"/>
      <w:marTop w:val="0"/>
      <w:marBottom w:val="0"/>
      <w:divBdr>
        <w:top w:val="none" w:sz="0" w:space="0" w:color="auto"/>
        <w:left w:val="none" w:sz="0" w:space="0" w:color="auto"/>
        <w:bottom w:val="none" w:sz="0" w:space="0" w:color="auto"/>
        <w:right w:val="none" w:sz="0" w:space="0" w:color="auto"/>
      </w:divBdr>
    </w:div>
    <w:div w:id="975379442">
      <w:bodyDiv w:val="1"/>
      <w:marLeft w:val="0"/>
      <w:marRight w:val="0"/>
      <w:marTop w:val="0"/>
      <w:marBottom w:val="0"/>
      <w:divBdr>
        <w:top w:val="none" w:sz="0" w:space="0" w:color="auto"/>
        <w:left w:val="none" w:sz="0" w:space="0" w:color="auto"/>
        <w:bottom w:val="none" w:sz="0" w:space="0" w:color="auto"/>
        <w:right w:val="none" w:sz="0" w:space="0" w:color="auto"/>
      </w:divBdr>
    </w:div>
    <w:div w:id="1196692273">
      <w:bodyDiv w:val="1"/>
      <w:marLeft w:val="0"/>
      <w:marRight w:val="0"/>
      <w:marTop w:val="0"/>
      <w:marBottom w:val="0"/>
      <w:divBdr>
        <w:top w:val="none" w:sz="0" w:space="0" w:color="auto"/>
        <w:left w:val="none" w:sz="0" w:space="0" w:color="auto"/>
        <w:bottom w:val="none" w:sz="0" w:space="0" w:color="auto"/>
        <w:right w:val="none" w:sz="0" w:space="0" w:color="auto"/>
      </w:divBdr>
    </w:div>
    <w:div w:id="1208881025">
      <w:bodyDiv w:val="1"/>
      <w:marLeft w:val="0"/>
      <w:marRight w:val="0"/>
      <w:marTop w:val="0"/>
      <w:marBottom w:val="0"/>
      <w:divBdr>
        <w:top w:val="none" w:sz="0" w:space="0" w:color="auto"/>
        <w:left w:val="none" w:sz="0" w:space="0" w:color="auto"/>
        <w:bottom w:val="none" w:sz="0" w:space="0" w:color="auto"/>
        <w:right w:val="none" w:sz="0" w:space="0" w:color="auto"/>
      </w:divBdr>
    </w:div>
    <w:div w:id="1254165215">
      <w:bodyDiv w:val="1"/>
      <w:marLeft w:val="0"/>
      <w:marRight w:val="0"/>
      <w:marTop w:val="0"/>
      <w:marBottom w:val="0"/>
      <w:divBdr>
        <w:top w:val="none" w:sz="0" w:space="0" w:color="auto"/>
        <w:left w:val="none" w:sz="0" w:space="0" w:color="auto"/>
        <w:bottom w:val="none" w:sz="0" w:space="0" w:color="auto"/>
        <w:right w:val="none" w:sz="0" w:space="0" w:color="auto"/>
      </w:divBdr>
    </w:div>
    <w:div w:id="1369454371">
      <w:bodyDiv w:val="1"/>
      <w:marLeft w:val="0"/>
      <w:marRight w:val="0"/>
      <w:marTop w:val="0"/>
      <w:marBottom w:val="0"/>
      <w:divBdr>
        <w:top w:val="none" w:sz="0" w:space="0" w:color="auto"/>
        <w:left w:val="none" w:sz="0" w:space="0" w:color="auto"/>
        <w:bottom w:val="none" w:sz="0" w:space="0" w:color="auto"/>
        <w:right w:val="none" w:sz="0" w:space="0" w:color="auto"/>
      </w:divBdr>
    </w:div>
    <w:div w:id="1389500985">
      <w:bodyDiv w:val="1"/>
      <w:marLeft w:val="0"/>
      <w:marRight w:val="0"/>
      <w:marTop w:val="0"/>
      <w:marBottom w:val="0"/>
      <w:divBdr>
        <w:top w:val="none" w:sz="0" w:space="0" w:color="auto"/>
        <w:left w:val="none" w:sz="0" w:space="0" w:color="auto"/>
        <w:bottom w:val="none" w:sz="0" w:space="0" w:color="auto"/>
        <w:right w:val="none" w:sz="0" w:space="0" w:color="auto"/>
      </w:divBdr>
    </w:div>
    <w:div w:id="1682703852">
      <w:bodyDiv w:val="1"/>
      <w:marLeft w:val="0"/>
      <w:marRight w:val="0"/>
      <w:marTop w:val="0"/>
      <w:marBottom w:val="0"/>
      <w:divBdr>
        <w:top w:val="none" w:sz="0" w:space="0" w:color="auto"/>
        <w:left w:val="none" w:sz="0" w:space="0" w:color="auto"/>
        <w:bottom w:val="none" w:sz="0" w:space="0" w:color="auto"/>
        <w:right w:val="none" w:sz="0" w:space="0" w:color="auto"/>
      </w:divBdr>
    </w:div>
    <w:div w:id="1858543296">
      <w:bodyDiv w:val="1"/>
      <w:marLeft w:val="0"/>
      <w:marRight w:val="0"/>
      <w:marTop w:val="0"/>
      <w:marBottom w:val="0"/>
      <w:divBdr>
        <w:top w:val="none" w:sz="0" w:space="0" w:color="auto"/>
        <w:left w:val="none" w:sz="0" w:space="0" w:color="auto"/>
        <w:bottom w:val="none" w:sz="0" w:space="0" w:color="auto"/>
        <w:right w:val="none" w:sz="0" w:space="0" w:color="auto"/>
      </w:divBdr>
    </w:div>
    <w:div w:id="213216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8.png"/><Relationship Id="rId26" Type="http://schemas.openxmlformats.org/officeDocument/2006/relationships/header" Target="header9.xml"/><Relationship Id="rId39" Type="http://schemas.openxmlformats.org/officeDocument/2006/relationships/header" Target="header16.xml"/><Relationship Id="rId21" Type="http://schemas.openxmlformats.org/officeDocument/2006/relationships/header" Target="header5.xml"/><Relationship Id="rId34" Type="http://schemas.openxmlformats.org/officeDocument/2006/relationships/header" Target="header12.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4.xml"/><Relationship Id="rId29" Type="http://schemas.openxmlformats.org/officeDocument/2006/relationships/hyperlink" Target="mailto:alain.vezina.cisssgaspesie@ssss.gouv.qc.ca" TargetMode="External"/><Relationship Id="rId41"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0.xml"/><Relationship Id="rId37" Type="http://schemas.openxmlformats.org/officeDocument/2006/relationships/header" Target="header15.xml"/><Relationship Id="rId40"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6.xml"/><Relationship Id="rId28" Type="http://schemas.openxmlformats.org/officeDocument/2006/relationships/image" Target="media/image10.png"/><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image" Target="media/image9.jpeg"/><Relationship Id="rId31" Type="http://schemas.openxmlformats.org/officeDocument/2006/relationships/hyperlink" Target="https://cisss-gaspesie.gouv.qc.ca/ma-carriere/equite-diversite-inclusion/"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hyperlink" Target="https://cisss-gaspesie.gouv.qc.ca/ma-carriere/" TargetMode="External"/><Relationship Id="rId35" Type="http://schemas.openxmlformats.org/officeDocument/2006/relationships/header" Target="header13.xml"/><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7.png"/><Relationship Id="rId25" Type="http://schemas.openxmlformats.org/officeDocument/2006/relationships/header" Target="header8.xml"/><Relationship Id="rId33" Type="http://schemas.openxmlformats.org/officeDocument/2006/relationships/header" Target="header11.xml"/><Relationship Id="rId38"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10C0B-C85C-4F3B-BD62-8E52738F5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1791</TotalTime>
  <Pages>21</Pages>
  <Words>4899</Words>
  <Characters>26945</Characters>
  <Application>Microsoft Office Word</Application>
  <DocSecurity>0</DocSecurity>
  <Lines>224</Lines>
  <Paragraphs>63</Paragraphs>
  <ScaleCrop>false</ScaleCrop>
  <HeadingPairs>
    <vt:vector size="2" baseType="variant">
      <vt:variant>
        <vt:lpstr>Titre</vt:lpstr>
      </vt:variant>
      <vt:variant>
        <vt:i4>1</vt:i4>
      </vt:variant>
    </vt:vector>
  </HeadingPairs>
  <TitlesOfParts>
    <vt:vector size="1" baseType="lpstr">
      <vt:lpstr>PLANIFICATION DES ACTIVITÉS D’ÉVALUATION</vt:lpstr>
    </vt:vector>
  </TitlesOfParts>
  <Company>Agence d’évaluation des technologies et des modes d’intervention en santé</Company>
  <LinksUpToDate>false</LinksUpToDate>
  <CharactersWithSpaces>31781</CharactersWithSpaces>
  <SharedDoc>false</SharedDoc>
  <HLinks>
    <vt:vector size="6" baseType="variant">
      <vt:variant>
        <vt:i4>4063232</vt:i4>
      </vt:variant>
      <vt:variant>
        <vt:i4>0</vt:i4>
      </vt:variant>
      <vt:variant>
        <vt:i4>0</vt:i4>
      </vt:variant>
      <vt:variant>
        <vt:i4>5</vt:i4>
      </vt:variant>
      <vt:variant>
        <vt:lpwstr>mailto:alain.vezina.cisssgaspesie@ssss.gouv.qc.ca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PLANIFICATION DES ACTIVITÉS D’ÉVALUATION</dc:title>
  <dc:subject>ÉQUIPE D’ÉVALUATION EN TRAUMATOLOGIE</dc:subject>
  <dc:creator>Anne-Claire Marcotte</dc:creator>
  <cp:keywords/>
  <cp:lastModifiedBy>Marie-Anne Pelletier (CISSSGASPESIE)</cp:lastModifiedBy>
  <cp:revision>69</cp:revision>
  <cp:lastPrinted>2025-08-25T12:14:00Z</cp:lastPrinted>
  <dcterms:created xsi:type="dcterms:W3CDTF">2024-06-07T17:55:00Z</dcterms:created>
  <dcterms:modified xsi:type="dcterms:W3CDTF">2025-09-17T15:58:00Z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2022-02-25T16:55:06Z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c4a15e3a-1ff5-4bbd-8de3-ea9f6307fba1</vt:lpwstr>
  </property>
  <property fmtid="{D5CDD505-2E9C-101B-9397-08002B2CF9AE}" pid="8" name="MSIP_Label_6a7d8d5d-78e2-4a62-9fcd-016eb5e4c57c_ContentBits">
    <vt:lpwstr>0</vt:lpwstr>
  </property>
</Properties>
</file>